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E49BD" w14:textId="2285A385" w:rsidR="00D45AAB" w:rsidRDefault="00413DC1" w:rsidP="00BD066C">
      <w:pPr>
        <w:spacing w:after="120"/>
        <w:rPr>
          <w:i/>
          <w:iCs/>
          <w:sz w:val="28"/>
          <w:szCs w:val="28"/>
        </w:rPr>
      </w:pPr>
      <w:r>
        <w:rPr>
          <w:b/>
          <w:bCs/>
          <w:sz w:val="28"/>
          <w:szCs w:val="28"/>
        </w:rPr>
        <w:t>Call for Papers</w:t>
      </w:r>
      <w:r w:rsidR="00D45AAB" w:rsidRPr="00BD066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="00D45AAB" w:rsidRPr="00BD066C">
        <w:rPr>
          <w:sz w:val="28"/>
          <w:szCs w:val="28"/>
        </w:rPr>
        <w:t xml:space="preserve">Special Issue of the journal, </w:t>
      </w:r>
      <w:r w:rsidR="008A0D36">
        <w:rPr>
          <w:i/>
          <w:iCs/>
          <w:sz w:val="28"/>
          <w:szCs w:val="28"/>
        </w:rPr>
        <w:t>Journal of Change Management</w:t>
      </w:r>
      <w:r>
        <w:rPr>
          <w:sz w:val="28"/>
          <w:szCs w:val="28"/>
        </w:rPr>
        <w:t xml:space="preserve">: </w:t>
      </w:r>
      <w:r w:rsidRPr="00413DC1">
        <w:rPr>
          <w:i/>
          <w:iCs/>
          <w:sz w:val="28"/>
          <w:szCs w:val="28"/>
        </w:rPr>
        <w:t>Reframing Leadership and Organizational Practice</w:t>
      </w:r>
    </w:p>
    <w:p w14:paraId="7BDEE3E1" w14:textId="77777777" w:rsidR="005F2F8F" w:rsidRPr="00BD066C" w:rsidRDefault="005F2F8F" w:rsidP="005F2F8F">
      <w:pPr>
        <w:spacing w:after="120"/>
        <w:jc w:val="center"/>
        <w:rPr>
          <w:sz w:val="28"/>
          <w:szCs w:val="28"/>
        </w:rPr>
      </w:pPr>
    </w:p>
    <w:p w14:paraId="374DBD23" w14:textId="0B108CDB" w:rsidR="00D45AAB" w:rsidRPr="005F2F8F" w:rsidRDefault="00D45AAB" w:rsidP="005F2F8F">
      <w:pPr>
        <w:jc w:val="center"/>
        <w:rPr>
          <w:b/>
          <w:bCs/>
          <w:sz w:val="28"/>
          <w:szCs w:val="28"/>
        </w:rPr>
      </w:pPr>
      <w:r w:rsidRPr="005F2F8F">
        <w:rPr>
          <w:b/>
          <w:bCs/>
          <w:sz w:val="28"/>
          <w:szCs w:val="28"/>
        </w:rPr>
        <w:t>“Next Generation of Leadership-as-Practice</w:t>
      </w:r>
      <w:r w:rsidR="001529DA" w:rsidRPr="005F2F8F">
        <w:rPr>
          <w:b/>
          <w:bCs/>
          <w:sz w:val="28"/>
          <w:szCs w:val="28"/>
        </w:rPr>
        <w:t>:  Reconceptualizing Change</w:t>
      </w:r>
      <w:r w:rsidRPr="005F2F8F">
        <w:rPr>
          <w:b/>
          <w:bCs/>
          <w:sz w:val="28"/>
          <w:szCs w:val="28"/>
        </w:rPr>
        <w:t>”</w:t>
      </w:r>
    </w:p>
    <w:p w14:paraId="033438A7" w14:textId="77777777" w:rsidR="00BD066C" w:rsidRDefault="00BD066C" w:rsidP="00D45AAB">
      <w:pPr>
        <w:rPr>
          <w:sz w:val="24"/>
          <w:szCs w:val="24"/>
        </w:rPr>
      </w:pPr>
    </w:p>
    <w:p w14:paraId="570B1407" w14:textId="22C81329" w:rsidR="00D45AAB" w:rsidRPr="00413DC1" w:rsidRDefault="00413DC1" w:rsidP="00D45AAB">
      <w:r w:rsidRPr="00413DC1">
        <w:t>Guest Editorial Team:  Brigid Carroll, Marian Iszatt-White, Brandon Kliewer, Joe Raelin, Jenny Robinson</w:t>
      </w:r>
    </w:p>
    <w:p w14:paraId="4B10746A" w14:textId="77777777" w:rsidR="00413DC1" w:rsidRPr="00413DC1" w:rsidRDefault="00413DC1" w:rsidP="00D45AAB"/>
    <w:p w14:paraId="64968423" w14:textId="3C812872" w:rsidR="005C407C" w:rsidRPr="009D0487" w:rsidRDefault="00D45AAB" w:rsidP="00DD4E00">
      <w:pPr>
        <w:ind w:right="-360"/>
        <w:rPr>
          <w:color w:val="000000" w:themeColor="text1"/>
        </w:rPr>
      </w:pPr>
      <w:r w:rsidRPr="009D0487">
        <w:rPr>
          <w:b/>
          <w:bCs/>
          <w:color w:val="000000" w:themeColor="text1"/>
        </w:rPr>
        <w:t>Background</w:t>
      </w:r>
      <w:r w:rsidR="00413DC1" w:rsidRPr="009D0487">
        <w:rPr>
          <w:color w:val="000000" w:themeColor="text1"/>
        </w:rPr>
        <w:t xml:space="preserve">:  </w:t>
      </w:r>
      <w:r w:rsidRPr="009D0487">
        <w:rPr>
          <w:color w:val="000000" w:themeColor="text1"/>
        </w:rPr>
        <w:t xml:space="preserve">The field of leadership-as-practice, or L-A-P, has produced a first generation of research </w:t>
      </w:r>
      <w:r w:rsidR="00A07D1C" w:rsidRPr="009D0487">
        <w:rPr>
          <w:color w:val="000000" w:themeColor="text1"/>
        </w:rPr>
        <w:t xml:space="preserve">with widespread coverage in </w:t>
      </w:r>
      <w:r w:rsidR="00413DC1" w:rsidRPr="009D0487">
        <w:rPr>
          <w:color w:val="000000" w:themeColor="text1"/>
        </w:rPr>
        <w:t>publications and conference</w:t>
      </w:r>
      <w:r w:rsidR="00991A70" w:rsidRPr="009D0487">
        <w:rPr>
          <w:color w:val="000000" w:themeColor="text1"/>
        </w:rPr>
        <w:t>s</w:t>
      </w:r>
      <w:r w:rsidR="00413DC1" w:rsidRPr="009D0487">
        <w:rPr>
          <w:color w:val="000000" w:themeColor="text1"/>
        </w:rPr>
        <w:t xml:space="preserve">, and is </w:t>
      </w:r>
      <w:r w:rsidR="00E619B4" w:rsidRPr="009D0487">
        <w:rPr>
          <w:color w:val="000000" w:themeColor="text1"/>
        </w:rPr>
        <w:t xml:space="preserve">moving </w:t>
      </w:r>
      <w:r w:rsidR="00B26EC5" w:rsidRPr="009D0487">
        <w:rPr>
          <w:color w:val="000000" w:themeColor="text1"/>
        </w:rPr>
        <w:t>to greater specificity</w:t>
      </w:r>
      <w:r w:rsidR="00E619B4" w:rsidRPr="009D0487">
        <w:rPr>
          <w:color w:val="000000" w:themeColor="text1"/>
        </w:rPr>
        <w:t xml:space="preserve"> </w:t>
      </w:r>
      <w:r w:rsidR="00991A70" w:rsidRPr="009D0487">
        <w:rPr>
          <w:color w:val="000000" w:themeColor="text1"/>
        </w:rPr>
        <w:t>as it attempts</w:t>
      </w:r>
      <w:r w:rsidR="00A07D1C" w:rsidRPr="009D0487">
        <w:rPr>
          <w:color w:val="000000" w:themeColor="text1"/>
        </w:rPr>
        <w:t xml:space="preserve"> to</w:t>
      </w:r>
      <w:r w:rsidR="00DD4E00" w:rsidRPr="009D0487">
        <w:rPr>
          <w:color w:val="000000" w:themeColor="text1"/>
        </w:rPr>
        <w:t xml:space="preserve"> con</w:t>
      </w:r>
      <w:r w:rsidR="00E619B4" w:rsidRPr="009D0487">
        <w:rPr>
          <w:color w:val="000000" w:themeColor="text1"/>
        </w:rPr>
        <w:t xml:space="preserve">solidate its theoretical and applied </w:t>
      </w:r>
      <w:r w:rsidR="00413DC1" w:rsidRPr="009D0487">
        <w:rPr>
          <w:color w:val="000000" w:themeColor="text1"/>
        </w:rPr>
        <w:t xml:space="preserve">contributions.  At the same time, the field is </w:t>
      </w:r>
      <w:r w:rsidR="005C407C" w:rsidRPr="009D0487">
        <w:rPr>
          <w:color w:val="000000" w:themeColor="text1"/>
        </w:rPr>
        <w:t>at a critical juncture</w:t>
      </w:r>
      <w:r w:rsidR="00741216" w:rsidRPr="009D0487">
        <w:rPr>
          <w:color w:val="000000" w:themeColor="text1"/>
        </w:rPr>
        <w:t xml:space="preserve"> in its</w:t>
      </w:r>
      <w:r w:rsidR="005C407C" w:rsidRPr="009D0487">
        <w:rPr>
          <w:color w:val="000000" w:themeColor="text1"/>
        </w:rPr>
        <w:t xml:space="preserve"> </w:t>
      </w:r>
      <w:r w:rsidR="00741216" w:rsidRPr="009D0487">
        <w:rPr>
          <w:color w:val="000000" w:themeColor="text1"/>
        </w:rPr>
        <w:t>theorizing</w:t>
      </w:r>
      <w:r w:rsidR="005C407C" w:rsidRPr="009D0487">
        <w:rPr>
          <w:color w:val="000000" w:themeColor="text1"/>
        </w:rPr>
        <w:t xml:space="preserve"> and requires </w:t>
      </w:r>
      <w:r w:rsidR="00534AC2" w:rsidRPr="009D0487">
        <w:rPr>
          <w:color w:val="000000" w:themeColor="text1"/>
        </w:rPr>
        <w:t xml:space="preserve">more focus on </w:t>
      </w:r>
      <w:r w:rsidR="00741216" w:rsidRPr="009D0487">
        <w:rPr>
          <w:color w:val="000000" w:themeColor="text1"/>
        </w:rPr>
        <w:t>the agency of the collective in regard to change</w:t>
      </w:r>
      <w:r w:rsidR="00534AC2" w:rsidRPr="009D0487">
        <w:rPr>
          <w:color w:val="000000" w:themeColor="text1"/>
        </w:rPr>
        <w:t xml:space="preserve"> </w:t>
      </w:r>
      <w:r w:rsidR="005C407C" w:rsidRPr="009D0487">
        <w:rPr>
          <w:color w:val="000000" w:themeColor="text1"/>
        </w:rPr>
        <w:t xml:space="preserve">in its research and application.  </w:t>
      </w:r>
      <w:r w:rsidR="00741216" w:rsidRPr="009D0487">
        <w:rPr>
          <w:color w:val="000000" w:themeColor="text1"/>
        </w:rPr>
        <w:t>Simultaneously</w:t>
      </w:r>
      <w:r w:rsidR="00534AC2" w:rsidRPr="009D0487">
        <w:rPr>
          <w:color w:val="000000" w:themeColor="text1"/>
        </w:rPr>
        <w:t xml:space="preserve">, the </w:t>
      </w:r>
      <w:r w:rsidR="00534AC2" w:rsidRPr="009D0487">
        <w:rPr>
          <w:i/>
          <w:iCs/>
          <w:color w:val="000000" w:themeColor="text1"/>
        </w:rPr>
        <w:t>Journal of Change Management</w:t>
      </w:r>
      <w:r w:rsidR="00534AC2" w:rsidRPr="009D0487">
        <w:rPr>
          <w:color w:val="000000" w:themeColor="text1"/>
        </w:rPr>
        <w:t xml:space="preserve"> has refocused on the framing of leadership and organizational development as practices</w:t>
      </w:r>
      <w:r w:rsidR="00BD066C" w:rsidRPr="009D0487">
        <w:rPr>
          <w:color w:val="000000" w:themeColor="text1"/>
        </w:rPr>
        <w:t>,</w:t>
      </w:r>
      <w:r w:rsidR="00534AC2" w:rsidRPr="009D0487">
        <w:rPr>
          <w:color w:val="000000" w:themeColor="text1"/>
        </w:rPr>
        <w:t xml:space="preserve"> with a particular emphasis on change management processes. </w:t>
      </w:r>
      <w:r w:rsidR="009B14E2" w:rsidRPr="009D0487">
        <w:rPr>
          <w:color w:val="000000" w:themeColor="text1"/>
        </w:rPr>
        <w:t xml:space="preserve"> At its core, L-A-P is about change because it defines leadership as a change in trajectories or in turning points within the flow of practice.</w:t>
      </w:r>
      <w:r w:rsidR="00413DC1" w:rsidRPr="009D0487">
        <w:rPr>
          <w:color w:val="000000" w:themeColor="text1"/>
        </w:rPr>
        <w:t xml:space="preserve">  </w:t>
      </w:r>
      <w:r w:rsidR="005C407C" w:rsidRPr="009D0487">
        <w:rPr>
          <w:color w:val="000000" w:themeColor="text1"/>
        </w:rPr>
        <w:t xml:space="preserve">The purpose of this </w:t>
      </w:r>
      <w:r w:rsidR="0052322F" w:rsidRPr="009D0487">
        <w:rPr>
          <w:color w:val="000000" w:themeColor="text1"/>
        </w:rPr>
        <w:t>S</w:t>
      </w:r>
      <w:r w:rsidR="005C407C" w:rsidRPr="009D0487">
        <w:rPr>
          <w:color w:val="000000" w:themeColor="text1"/>
        </w:rPr>
        <w:t xml:space="preserve">pecial </w:t>
      </w:r>
      <w:r w:rsidR="0052322F" w:rsidRPr="009D0487">
        <w:rPr>
          <w:color w:val="000000" w:themeColor="text1"/>
        </w:rPr>
        <w:t>I</w:t>
      </w:r>
      <w:r w:rsidR="005C407C" w:rsidRPr="009D0487">
        <w:rPr>
          <w:color w:val="000000" w:themeColor="text1"/>
        </w:rPr>
        <w:t xml:space="preserve">ssue </w:t>
      </w:r>
      <w:r w:rsidR="00413DC1" w:rsidRPr="009D0487">
        <w:rPr>
          <w:color w:val="000000" w:themeColor="text1"/>
        </w:rPr>
        <w:t>is to</w:t>
      </w:r>
      <w:r w:rsidR="005C407C" w:rsidRPr="009D0487">
        <w:rPr>
          <w:color w:val="000000" w:themeColor="text1"/>
        </w:rPr>
        <w:t xml:space="preserve"> launch th</w:t>
      </w:r>
      <w:r w:rsidR="009B14E2" w:rsidRPr="009D0487">
        <w:rPr>
          <w:color w:val="000000" w:themeColor="text1"/>
        </w:rPr>
        <w:t>e</w:t>
      </w:r>
      <w:r w:rsidR="005C407C" w:rsidRPr="009D0487">
        <w:rPr>
          <w:color w:val="000000" w:themeColor="text1"/>
        </w:rPr>
        <w:t xml:space="preserve"> next generation of L-A-P studies </w:t>
      </w:r>
      <w:r w:rsidR="00741216" w:rsidRPr="009D0487">
        <w:rPr>
          <w:color w:val="000000" w:themeColor="text1"/>
        </w:rPr>
        <w:t>pursuing the idea</w:t>
      </w:r>
      <w:r w:rsidR="009B14E2" w:rsidRPr="009D0487">
        <w:rPr>
          <w:color w:val="000000" w:themeColor="text1"/>
        </w:rPr>
        <w:t xml:space="preserve"> of changes in practice.</w:t>
      </w:r>
      <w:r w:rsidR="005C407C" w:rsidRPr="009D0487">
        <w:rPr>
          <w:color w:val="000000" w:themeColor="text1"/>
        </w:rPr>
        <w:t xml:space="preserve"> </w:t>
      </w:r>
    </w:p>
    <w:p w14:paraId="4E48BF72" w14:textId="57E558D8" w:rsidR="008D54DD" w:rsidRPr="009D0487" w:rsidRDefault="008D54DD" w:rsidP="00D45AAB">
      <w:pPr>
        <w:rPr>
          <w:color w:val="000000" w:themeColor="text1"/>
        </w:rPr>
      </w:pPr>
    </w:p>
    <w:p w14:paraId="416DB097" w14:textId="3C0491AF" w:rsidR="00CE6608" w:rsidRPr="00880B5C" w:rsidRDefault="008D54DD" w:rsidP="00FA5381">
      <w:pPr>
        <w:ind w:right="-270"/>
      </w:pPr>
      <w:r w:rsidRPr="00880B5C">
        <w:rPr>
          <w:b/>
          <w:bCs/>
        </w:rPr>
        <w:t>Definition</w:t>
      </w:r>
      <w:r w:rsidR="00413DC1" w:rsidRPr="00880B5C">
        <w:t xml:space="preserve">:  </w:t>
      </w:r>
      <w:r w:rsidRPr="00880B5C">
        <w:t xml:space="preserve">L-A-P is derived from practice theory, which, </w:t>
      </w:r>
      <w:r w:rsidR="001529DA" w:rsidRPr="00880B5C">
        <w:t>per</w:t>
      </w:r>
      <w:r w:rsidRPr="00880B5C">
        <w:t xml:space="preserve"> Bourdieu (1977), proposes that we study practice as </w:t>
      </w:r>
      <w:r w:rsidRPr="00682A05">
        <w:rPr>
          <w:i/>
          <w:iCs/>
        </w:rPr>
        <w:t>the</w:t>
      </w:r>
      <w:r w:rsidRPr="00880B5C">
        <w:t xml:space="preserve"> fundamental social phenomenon.  A practice is considered an embodied collective set of practical accomplishments among people</w:t>
      </w:r>
      <w:r w:rsidR="00196ED5">
        <w:t>, space,</w:t>
      </w:r>
      <w:r w:rsidRPr="00880B5C">
        <w:t xml:space="preserve"> and their artifacts (Schatzki, Knorr </w:t>
      </w:r>
      <w:proofErr w:type="spellStart"/>
      <w:r w:rsidRPr="00880B5C">
        <w:t>Cetina</w:t>
      </w:r>
      <w:proofErr w:type="spellEnd"/>
      <w:r w:rsidRPr="00880B5C">
        <w:t xml:space="preserve">, and von Savigny, 2001).  </w:t>
      </w:r>
      <w:r w:rsidR="004D6B29" w:rsidRPr="00880B5C">
        <w:t>Practice</w:t>
      </w:r>
      <w:r w:rsidRPr="00880B5C">
        <w:t xml:space="preserve"> tends to be historically developed and encompasses everyday tacit problem-solving and coping skills as well as emerging dynamics within a sharing community (Raelin, 2016).  </w:t>
      </w:r>
      <w:r w:rsidR="009B14E2" w:rsidRPr="00880B5C">
        <w:t xml:space="preserve">As </w:t>
      </w:r>
      <w:r w:rsidR="00741216">
        <w:t>noted</w:t>
      </w:r>
      <w:r w:rsidR="009B14E2" w:rsidRPr="00880B5C">
        <w:t xml:space="preserve"> earlier,</w:t>
      </w:r>
      <w:r w:rsidR="00CE6608" w:rsidRPr="00880B5C">
        <w:t xml:space="preserve"> change</w:t>
      </w:r>
      <w:r w:rsidR="00FD7421">
        <w:t xml:space="preserve"> is embedded in the very nature of L-A-P as people mutually constitute new practices as they </w:t>
      </w:r>
      <w:r w:rsidR="00CE6608" w:rsidRPr="00880B5C">
        <w:t>engage with and are molded by others and their surroundings. These changes in practice do not reside outside of leadership</w:t>
      </w:r>
      <w:r w:rsidR="004D6B29" w:rsidRPr="00880B5C">
        <w:t xml:space="preserve"> </w:t>
      </w:r>
      <w:r w:rsidR="00FD7421">
        <w:t>but</w:t>
      </w:r>
      <w:r w:rsidR="004D6B29" w:rsidRPr="00880B5C">
        <w:t xml:space="preserve"> are ascribed normative meaning based on ongoing socio-political interactions among the involved people, objects, and systems. </w:t>
      </w:r>
      <w:r w:rsidR="00CE6608" w:rsidRPr="00880B5C">
        <w:t xml:space="preserve"> In summary, in a L-A-P world, to find leadership, we must look to the practice within which it is occurring.</w:t>
      </w:r>
    </w:p>
    <w:p w14:paraId="6AECEB11" w14:textId="1E02CD7C" w:rsidR="00CF02A7" w:rsidRPr="00880B5C" w:rsidRDefault="00CF02A7" w:rsidP="00CE6608"/>
    <w:p w14:paraId="2B0E5BF3" w14:textId="3F27C142" w:rsidR="00A4576D" w:rsidRPr="009D0487" w:rsidRDefault="00B26EC5" w:rsidP="00A4576D">
      <w:pPr>
        <w:rPr>
          <w:b/>
          <w:bCs/>
          <w:color w:val="000000" w:themeColor="text1"/>
        </w:rPr>
      </w:pPr>
      <w:r w:rsidRPr="009D0487">
        <w:rPr>
          <w:b/>
          <w:bCs/>
          <w:color w:val="000000" w:themeColor="text1"/>
        </w:rPr>
        <w:t xml:space="preserve">The </w:t>
      </w:r>
      <w:r w:rsidR="005F2F8F" w:rsidRPr="009D0487">
        <w:rPr>
          <w:b/>
          <w:bCs/>
          <w:color w:val="000000" w:themeColor="text1"/>
        </w:rPr>
        <w:t>Focus of Inquiry in the Field of L-A-P</w:t>
      </w:r>
      <w:r w:rsidR="00413DC1" w:rsidRPr="009D0487">
        <w:rPr>
          <w:b/>
          <w:bCs/>
          <w:color w:val="000000" w:themeColor="text1"/>
        </w:rPr>
        <w:t xml:space="preserve">:  </w:t>
      </w:r>
      <w:r w:rsidR="005F2F8F" w:rsidRPr="009D0487">
        <w:rPr>
          <w:color w:val="000000" w:themeColor="text1"/>
        </w:rPr>
        <w:t xml:space="preserve">Our call is designed to solicit </w:t>
      </w:r>
      <w:r w:rsidR="00E92F3D" w:rsidRPr="009D0487">
        <w:rPr>
          <w:color w:val="000000" w:themeColor="text1"/>
        </w:rPr>
        <w:t xml:space="preserve">new and established scholars to undertake studies in the field of leadership-as-practice because so much has yet to be explored. </w:t>
      </w:r>
      <w:r w:rsidR="005F2F8F" w:rsidRPr="009D0487">
        <w:rPr>
          <w:color w:val="000000" w:themeColor="text1"/>
        </w:rPr>
        <w:t xml:space="preserve"> </w:t>
      </w:r>
      <w:r w:rsidR="0078352A" w:rsidRPr="009D0487">
        <w:rPr>
          <w:color w:val="000000" w:themeColor="text1"/>
        </w:rPr>
        <w:t xml:space="preserve">It is important to remember that we are studying leadership </w:t>
      </w:r>
      <w:r w:rsidR="00A4576D" w:rsidRPr="009D0487">
        <w:rPr>
          <w:color w:val="000000" w:themeColor="text1"/>
        </w:rPr>
        <w:t>when immersed in practices</w:t>
      </w:r>
      <w:r w:rsidR="0078352A" w:rsidRPr="009D0487">
        <w:rPr>
          <w:color w:val="000000" w:themeColor="text1"/>
        </w:rPr>
        <w:t>,</w:t>
      </w:r>
      <w:r w:rsidR="00A4576D" w:rsidRPr="009D0487">
        <w:rPr>
          <w:color w:val="000000" w:themeColor="text1"/>
        </w:rPr>
        <w:t xml:space="preserve"> themselves embedded within social relations.</w:t>
      </w:r>
      <w:r w:rsidR="0078352A" w:rsidRPr="009D0487">
        <w:rPr>
          <w:color w:val="000000" w:themeColor="text1"/>
        </w:rPr>
        <w:t xml:space="preserve"> </w:t>
      </w:r>
      <w:r w:rsidR="00FA5381" w:rsidRPr="009D0487">
        <w:rPr>
          <w:color w:val="000000" w:themeColor="text1"/>
        </w:rPr>
        <w:t xml:space="preserve"> Practices are emergent and unlike static models occur in relation to phenomena in flow.</w:t>
      </w:r>
      <w:r w:rsidR="000046F2" w:rsidRPr="009D0487">
        <w:rPr>
          <w:color w:val="000000" w:themeColor="text1"/>
        </w:rPr>
        <w:t xml:space="preserve"> </w:t>
      </w:r>
      <w:r w:rsidR="00A4576D" w:rsidRPr="009D0487">
        <w:rPr>
          <w:color w:val="000000" w:themeColor="text1"/>
        </w:rPr>
        <w:t xml:space="preserve">It is </w:t>
      </w:r>
      <w:r w:rsidR="004B6BD9" w:rsidRPr="009D0487">
        <w:rPr>
          <w:color w:val="000000" w:themeColor="text1"/>
        </w:rPr>
        <w:t xml:space="preserve">also </w:t>
      </w:r>
      <w:r w:rsidR="00A4576D" w:rsidRPr="009D0487">
        <w:rPr>
          <w:color w:val="000000" w:themeColor="text1"/>
        </w:rPr>
        <w:t xml:space="preserve">important to </w:t>
      </w:r>
      <w:r w:rsidR="004B6BD9" w:rsidRPr="009D0487">
        <w:rPr>
          <w:color w:val="000000" w:themeColor="text1"/>
        </w:rPr>
        <w:t>stress</w:t>
      </w:r>
      <w:r w:rsidR="00A4576D" w:rsidRPr="009D0487">
        <w:rPr>
          <w:color w:val="000000" w:themeColor="text1"/>
        </w:rPr>
        <w:t xml:space="preserve"> that we are studying leadership AS a practice as well as the changes occurring in the </w:t>
      </w:r>
      <w:r w:rsidR="00FA5381" w:rsidRPr="009D0487">
        <w:rPr>
          <w:color w:val="000000" w:themeColor="text1"/>
        </w:rPr>
        <w:t>movement</w:t>
      </w:r>
      <w:r w:rsidR="00A4576D" w:rsidRPr="009D0487">
        <w:rPr>
          <w:color w:val="000000" w:themeColor="text1"/>
        </w:rPr>
        <w:t xml:space="preserve"> of such practice.  It is not sufficient to </w:t>
      </w:r>
      <w:r w:rsidR="0078352A" w:rsidRPr="009D0487">
        <w:rPr>
          <w:color w:val="000000" w:themeColor="text1"/>
        </w:rPr>
        <w:t>zone in</w:t>
      </w:r>
      <w:r w:rsidR="00A4576D" w:rsidRPr="009D0487">
        <w:rPr>
          <w:color w:val="000000" w:themeColor="text1"/>
        </w:rPr>
        <w:t xml:space="preserve"> </w:t>
      </w:r>
      <w:r w:rsidR="0078352A" w:rsidRPr="009D0487">
        <w:rPr>
          <w:color w:val="000000" w:themeColor="text1"/>
        </w:rPr>
        <w:t xml:space="preserve">on </w:t>
      </w:r>
      <w:r w:rsidR="00A4576D" w:rsidRPr="009D0487">
        <w:rPr>
          <w:color w:val="000000" w:themeColor="text1"/>
        </w:rPr>
        <w:t>key leader</w:t>
      </w:r>
      <w:r w:rsidR="0078352A" w:rsidRPr="009D0487">
        <w:rPr>
          <w:color w:val="000000" w:themeColor="text1"/>
        </w:rPr>
        <w:t xml:space="preserve"> behaviors</w:t>
      </w:r>
      <w:r w:rsidR="00A4576D" w:rsidRPr="009D0487">
        <w:rPr>
          <w:color w:val="000000" w:themeColor="text1"/>
        </w:rPr>
        <w:t xml:space="preserve"> since, as defined earlier, </w:t>
      </w:r>
      <w:r w:rsidR="002D2A28" w:rsidRPr="009D0487">
        <w:rPr>
          <w:color w:val="000000" w:themeColor="text1"/>
        </w:rPr>
        <w:t xml:space="preserve">we are interested in </w:t>
      </w:r>
      <w:r w:rsidR="00967339" w:rsidRPr="009D0487">
        <w:rPr>
          <w:color w:val="000000" w:themeColor="text1"/>
        </w:rPr>
        <w:t xml:space="preserve">the processes of interaction not on the entities involved in such interaction.  </w:t>
      </w:r>
      <w:r w:rsidR="00710D1E" w:rsidRPr="009D0487">
        <w:rPr>
          <w:color w:val="000000" w:themeColor="text1"/>
        </w:rPr>
        <w:t xml:space="preserve">So, for example, we might ask why a </w:t>
      </w:r>
      <w:proofErr w:type="spellStart"/>
      <w:r w:rsidR="00710D1E" w:rsidRPr="009D0487">
        <w:rPr>
          <w:color w:val="000000" w:themeColor="text1"/>
        </w:rPr>
        <w:t>powerpoint</w:t>
      </w:r>
      <w:proofErr w:type="spellEnd"/>
      <w:r w:rsidR="00710D1E" w:rsidRPr="009D0487">
        <w:rPr>
          <w:color w:val="000000" w:themeColor="text1"/>
        </w:rPr>
        <w:t xml:space="preserve"> presentation can advance our leadership in one setting but not in another.  Or why </w:t>
      </w:r>
      <w:r w:rsidR="004D6B95" w:rsidRPr="009D0487">
        <w:rPr>
          <w:color w:val="000000" w:themeColor="text1"/>
        </w:rPr>
        <w:t xml:space="preserve">and how </w:t>
      </w:r>
      <w:r w:rsidR="00710D1E" w:rsidRPr="009D0487">
        <w:rPr>
          <w:color w:val="000000" w:themeColor="text1"/>
        </w:rPr>
        <w:t>our team hums along like a single instrument</w:t>
      </w:r>
      <w:r w:rsidR="00795282" w:rsidRPr="009D0487">
        <w:rPr>
          <w:color w:val="000000" w:themeColor="text1"/>
        </w:rPr>
        <w:t xml:space="preserve"> and advance</w:t>
      </w:r>
      <w:r w:rsidR="004D6B95" w:rsidRPr="009D0487">
        <w:rPr>
          <w:color w:val="000000" w:themeColor="text1"/>
        </w:rPr>
        <w:t>s</w:t>
      </w:r>
      <w:r w:rsidR="00795282" w:rsidRPr="009D0487">
        <w:rPr>
          <w:color w:val="000000" w:themeColor="text1"/>
        </w:rPr>
        <w:t xml:space="preserve"> leadership</w:t>
      </w:r>
      <w:r w:rsidR="00710D1E" w:rsidRPr="009D0487">
        <w:rPr>
          <w:color w:val="000000" w:themeColor="text1"/>
        </w:rPr>
        <w:t xml:space="preserve"> in one time but break</w:t>
      </w:r>
      <w:r w:rsidR="004D6B95" w:rsidRPr="009D0487">
        <w:rPr>
          <w:color w:val="000000" w:themeColor="text1"/>
        </w:rPr>
        <w:t>s</w:t>
      </w:r>
      <w:r w:rsidR="00710D1E" w:rsidRPr="009D0487">
        <w:rPr>
          <w:color w:val="000000" w:themeColor="text1"/>
        </w:rPr>
        <w:t xml:space="preserve"> apart in another?</w:t>
      </w:r>
      <w:r w:rsidR="00967339" w:rsidRPr="009D0487">
        <w:rPr>
          <w:b/>
          <w:bCs/>
          <w:color w:val="000000" w:themeColor="text1"/>
        </w:rPr>
        <w:t xml:space="preserve">  </w:t>
      </w:r>
      <w:r w:rsidR="00BF11E0" w:rsidRPr="009D0487">
        <w:rPr>
          <w:color w:val="000000" w:themeColor="text1"/>
        </w:rPr>
        <w:t>L-A-P studies</w:t>
      </w:r>
      <w:r w:rsidR="00967339" w:rsidRPr="009D0487">
        <w:rPr>
          <w:color w:val="000000" w:themeColor="text1"/>
        </w:rPr>
        <w:t xml:space="preserve"> thus</w:t>
      </w:r>
      <w:r w:rsidR="00BF11E0" w:rsidRPr="009D0487">
        <w:rPr>
          <w:color w:val="000000" w:themeColor="text1"/>
        </w:rPr>
        <w:t xml:space="preserve"> need to focus on what makes a </w:t>
      </w:r>
      <w:r w:rsidR="00A4576D" w:rsidRPr="009D0487">
        <w:rPr>
          <w:color w:val="000000" w:themeColor="text1"/>
        </w:rPr>
        <w:t>practice effective or what changes a practice</w:t>
      </w:r>
      <w:r w:rsidR="00BF11E0" w:rsidRPr="009D0487">
        <w:rPr>
          <w:color w:val="000000" w:themeColor="text1"/>
        </w:rPr>
        <w:t xml:space="preserve"> - </w:t>
      </w:r>
      <w:r w:rsidR="00A4576D" w:rsidRPr="009D0487">
        <w:rPr>
          <w:color w:val="000000" w:themeColor="text1"/>
        </w:rPr>
        <w:t xml:space="preserve">in other words, </w:t>
      </w:r>
      <w:r w:rsidR="00BF11E0" w:rsidRPr="009D0487">
        <w:rPr>
          <w:color w:val="000000" w:themeColor="text1"/>
        </w:rPr>
        <w:t>what</w:t>
      </w:r>
      <w:r w:rsidR="00A4576D" w:rsidRPr="009D0487">
        <w:rPr>
          <w:color w:val="000000" w:themeColor="text1"/>
        </w:rPr>
        <w:t xml:space="preserve"> sayings and </w:t>
      </w:r>
      <w:r w:rsidR="00BF11E0" w:rsidRPr="009D0487">
        <w:rPr>
          <w:color w:val="000000" w:themeColor="text1"/>
        </w:rPr>
        <w:t>doings</w:t>
      </w:r>
      <w:r w:rsidR="00A4576D" w:rsidRPr="009D0487">
        <w:rPr>
          <w:color w:val="000000" w:themeColor="text1"/>
        </w:rPr>
        <w:t xml:space="preserve"> create</w:t>
      </w:r>
      <w:r w:rsidR="00DD4E00" w:rsidRPr="009D0487">
        <w:rPr>
          <w:color w:val="000000" w:themeColor="text1"/>
        </w:rPr>
        <w:t>,</w:t>
      </w:r>
      <w:r w:rsidR="00A4576D" w:rsidRPr="009D0487">
        <w:rPr>
          <w:color w:val="000000" w:themeColor="text1"/>
        </w:rPr>
        <w:t xml:space="preserve"> shape</w:t>
      </w:r>
      <w:r w:rsidR="009F730F" w:rsidRPr="009D0487">
        <w:rPr>
          <w:color w:val="000000" w:themeColor="text1"/>
        </w:rPr>
        <w:t>,</w:t>
      </w:r>
      <w:r w:rsidR="00DD4E00" w:rsidRPr="009D0487">
        <w:rPr>
          <w:color w:val="000000" w:themeColor="text1"/>
        </w:rPr>
        <w:t xml:space="preserve"> or disrupt</w:t>
      </w:r>
      <w:r w:rsidR="00A4576D" w:rsidRPr="009D0487">
        <w:rPr>
          <w:color w:val="000000" w:themeColor="text1"/>
        </w:rPr>
        <w:t xml:space="preserve"> leadership.</w:t>
      </w:r>
      <w:r w:rsidR="00515EF7" w:rsidRPr="009D0487">
        <w:rPr>
          <w:color w:val="000000" w:themeColor="text1"/>
        </w:rPr>
        <w:t xml:space="preserve">  Accordingly, interpretative forms of inquiry applying ethnographic as well as narrative and aesthetic approaches are needed to capture the </w:t>
      </w:r>
      <w:r w:rsidR="005F2F8F" w:rsidRPr="009D0487">
        <w:rPr>
          <w:color w:val="000000" w:themeColor="text1"/>
        </w:rPr>
        <w:t>embodied</w:t>
      </w:r>
      <w:r w:rsidR="00515EF7" w:rsidRPr="009D0487">
        <w:rPr>
          <w:color w:val="000000" w:themeColor="text1"/>
        </w:rPr>
        <w:t xml:space="preserve"> activity concurrently in process (Alvehus and Crevani, 2022).</w:t>
      </w:r>
    </w:p>
    <w:p w14:paraId="43B53664" w14:textId="77777777" w:rsidR="0078352A" w:rsidRPr="009D0487" w:rsidRDefault="0078352A" w:rsidP="00E92F3D">
      <w:pPr>
        <w:rPr>
          <w:color w:val="000000" w:themeColor="text1"/>
        </w:rPr>
      </w:pPr>
    </w:p>
    <w:p w14:paraId="502DC8FF" w14:textId="6EB14A8B" w:rsidR="00622D27" w:rsidRPr="00880B5C" w:rsidRDefault="00A4576D" w:rsidP="00E92F3D">
      <w:bookmarkStart w:id="0" w:name="_Hlk119580004"/>
      <w:r w:rsidRPr="00880B5C">
        <w:rPr>
          <w:b/>
          <w:bCs/>
        </w:rPr>
        <w:t>Opportunities for Future Research</w:t>
      </w:r>
      <w:r w:rsidR="00F0758B" w:rsidRPr="00880B5C">
        <w:rPr>
          <w:b/>
          <w:bCs/>
        </w:rPr>
        <w:t xml:space="preserve"> and </w:t>
      </w:r>
      <w:r w:rsidR="006742FC" w:rsidRPr="00880B5C">
        <w:rPr>
          <w:b/>
          <w:bCs/>
        </w:rPr>
        <w:t>A</w:t>
      </w:r>
      <w:r w:rsidR="00F0758B" w:rsidRPr="00880B5C">
        <w:rPr>
          <w:b/>
          <w:bCs/>
        </w:rPr>
        <w:t>pplication</w:t>
      </w:r>
      <w:r w:rsidR="00967339" w:rsidRPr="00880B5C">
        <w:t xml:space="preserve">: </w:t>
      </w:r>
      <w:bookmarkEnd w:id="0"/>
      <w:r w:rsidR="00967339" w:rsidRPr="00880B5C">
        <w:t xml:space="preserve"> </w:t>
      </w:r>
      <w:r w:rsidR="009F5383" w:rsidRPr="00880B5C">
        <w:rPr>
          <w:rFonts w:cstheme="minorHAnsi"/>
        </w:rPr>
        <w:t>There has been substantial foundational work in developing the L-A-P concept</w:t>
      </w:r>
      <w:r w:rsidR="00682A05">
        <w:rPr>
          <w:rFonts w:cstheme="minorHAnsi"/>
        </w:rPr>
        <w:t>.</w:t>
      </w:r>
      <w:r w:rsidR="009F5383" w:rsidRPr="00880B5C">
        <w:rPr>
          <w:rFonts w:cstheme="minorHAnsi"/>
        </w:rPr>
        <w:t xml:space="preserve"> </w:t>
      </w:r>
      <w:r w:rsidR="00682A05">
        <w:rPr>
          <w:rFonts w:cstheme="minorHAnsi"/>
        </w:rPr>
        <w:t xml:space="preserve"> I</w:t>
      </w:r>
      <w:r w:rsidR="009F5383" w:rsidRPr="00880B5C">
        <w:rPr>
          <w:rFonts w:cstheme="minorHAnsi"/>
        </w:rPr>
        <w:t xml:space="preserve">n particular, writers have focused on mapping its boundaries compared to other aligned disciplines in plural leadership; on </w:t>
      </w:r>
      <w:r w:rsidR="009F5383" w:rsidRPr="00880B5C">
        <w:rPr>
          <w:rFonts w:cstheme="minorHAnsi"/>
          <w:color w:val="000000" w:themeColor="text1"/>
        </w:rPr>
        <w:t>tracing its philosophical and ethical roots; on differentiating its key conceptual themes, in particular, identity, materiality, power, dialogue, context</w:t>
      </w:r>
      <w:r w:rsidR="00455C0A" w:rsidRPr="00880B5C">
        <w:rPr>
          <w:rFonts w:cstheme="minorHAnsi"/>
          <w:color w:val="000000" w:themeColor="text1"/>
        </w:rPr>
        <w:t xml:space="preserve">, </w:t>
      </w:r>
      <w:r w:rsidR="009F5383" w:rsidRPr="00880B5C">
        <w:rPr>
          <w:rFonts w:cstheme="minorHAnsi"/>
          <w:color w:val="000000" w:themeColor="text1"/>
        </w:rPr>
        <w:t xml:space="preserve">and agency; on outlining the most </w:t>
      </w:r>
      <w:r w:rsidR="004B6BD9" w:rsidRPr="00880B5C">
        <w:rPr>
          <w:rFonts w:cstheme="minorHAnsi"/>
          <w:color w:val="000000" w:themeColor="text1"/>
        </w:rPr>
        <w:t>promising</w:t>
      </w:r>
      <w:r w:rsidR="009F5383" w:rsidRPr="00880B5C">
        <w:rPr>
          <w:rFonts w:cstheme="minorHAnsi"/>
          <w:color w:val="000000" w:themeColor="text1"/>
        </w:rPr>
        <w:t xml:space="preserve"> approaches for methodological exploration</w:t>
      </w:r>
      <w:r w:rsidR="00BD066C" w:rsidRPr="00880B5C">
        <w:rPr>
          <w:rFonts w:cstheme="minorHAnsi"/>
          <w:color w:val="000000" w:themeColor="text1"/>
        </w:rPr>
        <w:t>;</w:t>
      </w:r>
      <w:r w:rsidR="009F5383" w:rsidRPr="00880B5C">
        <w:rPr>
          <w:rFonts w:cstheme="minorHAnsi"/>
          <w:color w:val="000000" w:themeColor="text1"/>
        </w:rPr>
        <w:t xml:space="preserve"> and on its developmental opportunities</w:t>
      </w:r>
      <w:r w:rsidR="00B776B7" w:rsidRPr="00880B5C">
        <w:rPr>
          <w:rFonts w:cstheme="minorHAnsi"/>
          <w:color w:val="000000" w:themeColor="text1"/>
        </w:rPr>
        <w:t xml:space="preserve">.  </w:t>
      </w:r>
      <w:r w:rsidR="00F51BA0" w:rsidRPr="00880B5C">
        <w:rPr>
          <w:rFonts w:cstheme="minorHAnsi"/>
          <w:color w:val="000000" w:themeColor="text1"/>
        </w:rPr>
        <w:t>Yet, an</w:t>
      </w:r>
      <w:r w:rsidR="00A3439B" w:rsidRPr="00880B5C">
        <w:rPr>
          <w:rFonts w:cstheme="minorHAnsi"/>
          <w:color w:val="000000" w:themeColor="text1"/>
        </w:rPr>
        <w:t xml:space="preserve"> opportunity </w:t>
      </w:r>
      <w:r w:rsidR="00682A05">
        <w:rPr>
          <w:rFonts w:cstheme="minorHAnsi"/>
          <w:color w:val="000000" w:themeColor="text1"/>
        </w:rPr>
        <w:t xml:space="preserve">still </w:t>
      </w:r>
      <w:r w:rsidR="00A3439B" w:rsidRPr="00880B5C">
        <w:rPr>
          <w:rFonts w:cstheme="minorHAnsi"/>
          <w:color w:val="000000" w:themeColor="text1"/>
        </w:rPr>
        <w:t>exists to address under-</w:t>
      </w:r>
      <w:r w:rsidR="00FD7421">
        <w:rPr>
          <w:rFonts w:cstheme="minorHAnsi"/>
          <w:color w:val="000000" w:themeColor="text1"/>
        </w:rPr>
        <w:t>explored</w:t>
      </w:r>
      <w:r w:rsidR="00A3439B" w:rsidRPr="00880B5C">
        <w:rPr>
          <w:rFonts w:cstheme="minorHAnsi"/>
          <w:color w:val="000000" w:themeColor="text1"/>
        </w:rPr>
        <w:t xml:space="preserve"> aspects of L-A-P theor</w:t>
      </w:r>
      <w:r w:rsidR="00FD7421">
        <w:rPr>
          <w:rFonts w:cstheme="minorHAnsi"/>
          <w:color w:val="000000" w:themeColor="text1"/>
        </w:rPr>
        <w:t>izing</w:t>
      </w:r>
      <w:r w:rsidR="00A3439B" w:rsidRPr="00880B5C">
        <w:rPr>
          <w:rFonts w:cstheme="minorHAnsi"/>
          <w:color w:val="000000" w:themeColor="text1"/>
        </w:rPr>
        <w:t xml:space="preserve"> and application, especially in the domains of </w:t>
      </w:r>
      <w:r w:rsidR="00FD7421">
        <w:rPr>
          <w:rFonts w:cstheme="minorHAnsi"/>
          <w:color w:val="000000" w:themeColor="text1"/>
        </w:rPr>
        <w:t xml:space="preserve">change, </w:t>
      </w:r>
      <w:r w:rsidR="00A3439B" w:rsidRPr="00880B5C">
        <w:rPr>
          <w:rFonts w:cstheme="minorHAnsi"/>
          <w:color w:val="000000" w:themeColor="text1"/>
        </w:rPr>
        <w:t>power</w:t>
      </w:r>
      <w:r w:rsidR="00646B80" w:rsidRPr="00880B5C">
        <w:rPr>
          <w:rFonts w:cstheme="minorHAnsi"/>
          <w:color w:val="000000" w:themeColor="text1"/>
        </w:rPr>
        <w:t>,</w:t>
      </w:r>
      <w:r w:rsidR="00A3439B" w:rsidRPr="00880B5C">
        <w:rPr>
          <w:rFonts w:cstheme="minorHAnsi"/>
          <w:color w:val="000000" w:themeColor="text1"/>
        </w:rPr>
        <w:t xml:space="preserve"> </w:t>
      </w:r>
      <w:r w:rsidR="00FD7421">
        <w:rPr>
          <w:rFonts w:cstheme="minorHAnsi"/>
          <w:color w:val="000000" w:themeColor="text1"/>
        </w:rPr>
        <w:t>and culture</w:t>
      </w:r>
      <w:r w:rsidR="00A3439B" w:rsidRPr="00880B5C">
        <w:rPr>
          <w:rFonts w:cstheme="minorHAnsi"/>
          <w:color w:val="000000" w:themeColor="text1"/>
        </w:rPr>
        <w:t xml:space="preserve"> and their intersections (Vilas-Boas, </w:t>
      </w:r>
      <w:proofErr w:type="spellStart"/>
      <w:r w:rsidR="00A3439B" w:rsidRPr="00880B5C">
        <w:rPr>
          <w:rFonts w:cstheme="minorHAnsi"/>
          <w:color w:val="000000" w:themeColor="text1"/>
        </w:rPr>
        <w:t>Davel</w:t>
      </w:r>
      <w:proofErr w:type="spellEnd"/>
      <w:r w:rsidR="00A3439B" w:rsidRPr="00880B5C">
        <w:rPr>
          <w:rFonts w:cstheme="minorHAnsi"/>
          <w:color w:val="000000" w:themeColor="text1"/>
        </w:rPr>
        <w:t>, and de Sousa Bispo, 2018</w:t>
      </w:r>
      <w:r w:rsidR="00931FE6" w:rsidRPr="00880B5C">
        <w:rPr>
          <w:rFonts w:cstheme="minorHAnsi"/>
          <w:color w:val="000000" w:themeColor="text1"/>
        </w:rPr>
        <w:t xml:space="preserve">; </w:t>
      </w:r>
      <w:r w:rsidR="00931FE6" w:rsidRPr="009D0487">
        <w:rPr>
          <w:rFonts w:cstheme="minorHAnsi"/>
          <w:color w:val="000000" w:themeColor="text1"/>
        </w:rPr>
        <w:lastRenderedPageBreak/>
        <w:t>Raelin, 2022</w:t>
      </w:r>
      <w:r w:rsidR="00A3439B" w:rsidRPr="009D0487">
        <w:rPr>
          <w:rFonts w:cstheme="minorHAnsi"/>
          <w:color w:val="000000" w:themeColor="text1"/>
        </w:rPr>
        <w:t xml:space="preserve">).  </w:t>
      </w:r>
      <w:r w:rsidR="009B14E2" w:rsidRPr="009D0487">
        <w:rPr>
          <w:rFonts w:cstheme="minorHAnsi"/>
          <w:color w:val="000000" w:themeColor="text1"/>
        </w:rPr>
        <w:t>For example,</w:t>
      </w:r>
      <w:r w:rsidR="009B14E2" w:rsidRPr="009D0487">
        <w:rPr>
          <w:rFonts w:eastAsia="Calibri" w:cstheme="minorHAnsi"/>
          <w:color w:val="000000" w:themeColor="text1"/>
        </w:rPr>
        <w:t xml:space="preserve"> a</w:t>
      </w:r>
      <w:r w:rsidR="00455C0A" w:rsidRPr="009D0487">
        <w:rPr>
          <w:rFonts w:eastAsia="Calibri" w:cstheme="minorHAnsi"/>
          <w:color w:val="000000" w:themeColor="text1"/>
        </w:rPr>
        <w:t xml:space="preserve">lthough L-A-P has </w:t>
      </w:r>
      <w:r w:rsidR="005F2F8F" w:rsidRPr="009D0487">
        <w:rPr>
          <w:rFonts w:eastAsia="Calibri" w:cstheme="minorHAnsi"/>
          <w:color w:val="000000" w:themeColor="text1"/>
        </w:rPr>
        <w:t>been defined as</w:t>
      </w:r>
      <w:r w:rsidR="00455C0A" w:rsidRPr="009D0487">
        <w:rPr>
          <w:rFonts w:eastAsia="Calibri" w:cstheme="minorHAnsi"/>
          <w:color w:val="000000" w:themeColor="text1"/>
        </w:rPr>
        <w:t xml:space="preserve"> a moment of change in the flow of practice, its </w:t>
      </w:r>
      <w:r w:rsidR="00455C0A" w:rsidRPr="00880B5C">
        <w:rPr>
          <w:rFonts w:eastAsia="Calibri" w:cstheme="minorHAnsi"/>
          <w:color w:val="000000" w:themeColor="text1"/>
        </w:rPr>
        <w:t xml:space="preserve">contribution to social change has so far been limited, although it has been outspoken in </w:t>
      </w:r>
      <w:r w:rsidR="00455C0A" w:rsidRPr="00880B5C">
        <w:rPr>
          <w:rFonts w:ascii="Calibri" w:eastAsia="Calibri" w:hAnsi="Calibri" w:cs="Calibri"/>
          <w:color w:val="000000" w:themeColor="text1"/>
        </w:rPr>
        <w:t xml:space="preserve">prodding the conversation away from the single out-in-front actor to collective actions.  </w:t>
      </w:r>
      <w:r w:rsidR="00B8164E" w:rsidRPr="00880B5C">
        <w:t xml:space="preserve">Further, </w:t>
      </w:r>
      <w:r w:rsidR="00F4708F" w:rsidRPr="00880B5C">
        <w:t>in appreciation of</w:t>
      </w:r>
      <w:r w:rsidR="00B8164E" w:rsidRPr="00880B5C">
        <w:t xml:space="preserve"> this journal’s commitment to MAD</w:t>
      </w:r>
      <w:r w:rsidR="00682A05">
        <w:t xml:space="preserve"> (Making a Difference)</w:t>
      </w:r>
      <w:r w:rsidR="00B8164E" w:rsidRPr="00880B5C">
        <w:t xml:space="preserve">, the </w:t>
      </w:r>
      <w:r w:rsidR="00682A05">
        <w:t>S</w:t>
      </w:r>
      <w:r w:rsidR="00B8164E" w:rsidRPr="00880B5C">
        <w:t xml:space="preserve">pecial </w:t>
      </w:r>
      <w:r w:rsidR="00682A05">
        <w:t>I</w:t>
      </w:r>
      <w:r w:rsidR="00B8164E" w:rsidRPr="00880B5C">
        <w:t xml:space="preserve">ssue would seek to accompany </w:t>
      </w:r>
      <w:r w:rsidR="00F4708F" w:rsidRPr="00880B5C">
        <w:t>t</w:t>
      </w:r>
      <w:r w:rsidR="00B8164E" w:rsidRPr="00880B5C">
        <w:t>he contribution of the telos of social justice</w:t>
      </w:r>
      <w:r w:rsidR="00DD4E00">
        <w:t xml:space="preserve"> </w:t>
      </w:r>
      <w:r w:rsidR="003B158C" w:rsidRPr="00880B5C">
        <w:t xml:space="preserve">and the enablement of </w:t>
      </w:r>
      <w:r w:rsidR="00DD4E00">
        <w:t>sustainable development goals (</w:t>
      </w:r>
      <w:r w:rsidR="003B158C" w:rsidRPr="00880B5C">
        <w:t>SDGs</w:t>
      </w:r>
      <w:r w:rsidR="00DD4E00">
        <w:t>)</w:t>
      </w:r>
      <w:r w:rsidR="00B8164E" w:rsidRPr="00880B5C">
        <w:t xml:space="preserve"> </w:t>
      </w:r>
      <w:r w:rsidR="00F4708F" w:rsidRPr="00880B5C">
        <w:t>with</w:t>
      </w:r>
      <w:r w:rsidR="00B8164E" w:rsidRPr="00880B5C">
        <w:t xml:space="preserve"> exploratory study of the processes that detail the actual doings or enactments of leadership</w:t>
      </w:r>
      <w:r w:rsidR="00682A05">
        <w:t xml:space="preserve"> in these contexts</w:t>
      </w:r>
      <w:r w:rsidR="000046F2" w:rsidRPr="00880B5C">
        <w:t>.</w:t>
      </w:r>
    </w:p>
    <w:p w14:paraId="5F38B0EC" w14:textId="77777777" w:rsidR="00FC6D69" w:rsidRPr="00880B5C" w:rsidRDefault="00FC6D69" w:rsidP="00E92F3D"/>
    <w:p w14:paraId="1F283BAE" w14:textId="4948EDFE" w:rsidR="00E92F3D" w:rsidRPr="00880B5C" w:rsidRDefault="00622D27" w:rsidP="00E92F3D">
      <w:r w:rsidRPr="00880B5C">
        <w:t xml:space="preserve">Accordingly, </w:t>
      </w:r>
      <w:r w:rsidR="00BE2B81" w:rsidRPr="00880B5C">
        <w:t xml:space="preserve">this </w:t>
      </w:r>
      <w:r w:rsidR="00682A05">
        <w:t>S</w:t>
      </w:r>
      <w:r w:rsidR="00BE2B81" w:rsidRPr="00880B5C">
        <w:t xml:space="preserve">pecial </w:t>
      </w:r>
      <w:r w:rsidR="00682A05">
        <w:t>I</w:t>
      </w:r>
      <w:r w:rsidR="00BE2B81" w:rsidRPr="00880B5C">
        <w:t>ssue will seek</w:t>
      </w:r>
      <w:r w:rsidRPr="00880B5C">
        <w:t xml:space="preserve"> papers that can delve into </w:t>
      </w:r>
      <w:r w:rsidR="00E075B6" w:rsidRPr="00880B5C">
        <w:t xml:space="preserve">such </w:t>
      </w:r>
      <w:r w:rsidRPr="00880B5C">
        <w:t xml:space="preserve">un- or under-explored </w:t>
      </w:r>
      <w:r w:rsidR="00E075B6" w:rsidRPr="00880B5C">
        <w:t>areas as:</w:t>
      </w:r>
    </w:p>
    <w:p w14:paraId="78DDE63A" w14:textId="73D6445D" w:rsidR="00E075B6" w:rsidRPr="00880B5C" w:rsidRDefault="00E075B6" w:rsidP="00E92F3D"/>
    <w:p w14:paraId="35C1EFE7" w14:textId="77777777" w:rsidR="00E075B6" w:rsidRPr="00880B5C" w:rsidRDefault="00E075B6" w:rsidP="00E075B6">
      <w:pPr>
        <w:pStyle w:val="ListParagraph"/>
        <w:numPr>
          <w:ilvl w:val="0"/>
          <w:numId w:val="25"/>
        </w:numPr>
        <w:ind w:right="-270"/>
      </w:pPr>
      <w:r w:rsidRPr="00880B5C">
        <w:t>Studying agency from a collective point of view to determine how individuals in interaction with other agents and artifacts might change longstanding practices, and if so, how?</w:t>
      </w:r>
    </w:p>
    <w:p w14:paraId="6C1D47E8" w14:textId="22A68A54" w:rsidR="00E075B6" w:rsidRPr="00880B5C" w:rsidRDefault="00E075B6" w:rsidP="00E075B6">
      <w:pPr>
        <w:pStyle w:val="ListParagraph"/>
        <w:numPr>
          <w:ilvl w:val="0"/>
          <w:numId w:val="25"/>
        </w:numPr>
      </w:pPr>
      <w:r w:rsidRPr="00880B5C">
        <w:t xml:space="preserve">Implications for organizational </w:t>
      </w:r>
      <w:r w:rsidR="00DA5A35" w:rsidRPr="00880B5C">
        <w:t>change</w:t>
      </w:r>
      <w:r w:rsidRPr="00880B5C">
        <w:t xml:space="preserve"> of leadership being viewed as a consequence of collective activity rather than a cause, shifting the focus from the adequacy of any given leader to the practices, artifacts, voices, physical arrangements, or time sequences of the group</w:t>
      </w:r>
    </w:p>
    <w:p w14:paraId="3A5C8B10" w14:textId="6A158790" w:rsidR="00E075B6" w:rsidRPr="00880B5C" w:rsidRDefault="00E075B6" w:rsidP="00E075B6">
      <w:pPr>
        <w:pStyle w:val="ListParagraph"/>
        <w:numPr>
          <w:ilvl w:val="0"/>
          <w:numId w:val="25"/>
        </w:numPr>
      </w:pPr>
      <w:r w:rsidRPr="00880B5C">
        <w:t>Discovery of the ideology and ethics of L-A-P as well as its commitment to social justice through its perpetual examination of democratic and responsible management practices</w:t>
      </w:r>
    </w:p>
    <w:p w14:paraId="0B4FC15A" w14:textId="303A42DB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</w:pPr>
      <w:r w:rsidRPr="00880B5C">
        <w:t>Process-oriented, longitudinal, and narrative approaches aimed at understanding leadership dynamics from within, such as using ethnographic and multimodal</w:t>
      </w:r>
      <w:r w:rsidR="00DA5A35" w:rsidRPr="00880B5C">
        <w:t xml:space="preserve"> </w:t>
      </w:r>
      <w:r w:rsidRPr="00880B5C">
        <w:t>methods</w:t>
      </w:r>
    </w:p>
    <w:p w14:paraId="0DB959B0" w14:textId="77777777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</w:pPr>
      <w:r w:rsidRPr="00880B5C">
        <w:t>The use of micro-ethnographic approaches, such as the capture of “small stories,” mindful of their locality in space and time, to study the multimodality of leadership</w:t>
      </w:r>
    </w:p>
    <w:p w14:paraId="1AB26D10" w14:textId="77777777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</w:pPr>
      <w:r w:rsidRPr="00880B5C">
        <w:t>Phenomenological inquiries that draw nearer to lived reality, including data below the surface beyond the so-called “natural attitude,” and the contestable handling of “bracketing” in order to appreciate and interpret the practices and context of the participant</w:t>
      </w:r>
    </w:p>
    <w:p w14:paraId="4A0EB429" w14:textId="77777777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  <w:rPr>
          <w:color w:val="000000" w:themeColor="text1"/>
        </w:rPr>
      </w:pPr>
      <w:r w:rsidRPr="00880B5C">
        <w:rPr>
          <w:color w:val="000000" w:themeColor="text1"/>
        </w:rPr>
        <w:t>The role of micro practices in affecting turning points and changes in trajectories as a means of understanding leadership within collaborative processes</w:t>
      </w:r>
    </w:p>
    <w:p w14:paraId="31226F53" w14:textId="77777777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  <w:rPr>
          <w:color w:val="000000" w:themeColor="text1"/>
        </w:rPr>
      </w:pPr>
      <w:r w:rsidRPr="00880B5C">
        <w:rPr>
          <w:color w:val="000000" w:themeColor="text1"/>
        </w:rPr>
        <w:t xml:space="preserve">The roles, actions, and interactions of materiality in shaping </w:t>
      </w:r>
      <w:proofErr w:type="spellStart"/>
      <w:r w:rsidRPr="00880B5C">
        <w:rPr>
          <w:color w:val="000000" w:themeColor="text1"/>
        </w:rPr>
        <w:t>sociomaterial</w:t>
      </w:r>
      <w:proofErr w:type="spellEnd"/>
      <w:r w:rsidRPr="00880B5C">
        <w:rPr>
          <w:color w:val="000000" w:themeColor="text1"/>
        </w:rPr>
        <w:t xml:space="preserve"> leadership</w:t>
      </w:r>
    </w:p>
    <w:p w14:paraId="4B6A94BC" w14:textId="3F118C14" w:rsidR="00E075B6" w:rsidRPr="00880B5C" w:rsidRDefault="00E075B6" w:rsidP="00880B5C">
      <w:pPr>
        <w:pStyle w:val="ListParagraph"/>
        <w:numPr>
          <w:ilvl w:val="0"/>
          <w:numId w:val="25"/>
        </w:numPr>
        <w:ind w:right="-450"/>
      </w:pPr>
      <w:r w:rsidRPr="00880B5C">
        <w:t>Horizonal linkages to other fields</w:t>
      </w:r>
      <w:r w:rsidR="00880B5C" w:rsidRPr="00880B5C">
        <w:t xml:space="preserve">, such as action research, </w:t>
      </w:r>
      <w:r w:rsidR="00196ED5">
        <w:t>organization development</w:t>
      </w:r>
      <w:r w:rsidR="00880B5C" w:rsidRPr="00880B5C">
        <w:t>, or collective leadership</w:t>
      </w:r>
      <w:r w:rsidRPr="00880B5C">
        <w:t xml:space="preserve"> to find common theoretical insights, </w:t>
      </w:r>
    </w:p>
    <w:p w14:paraId="52D8C38B" w14:textId="2870DAA1" w:rsidR="00E075B6" w:rsidRPr="00880B5C" w:rsidRDefault="00E075B6" w:rsidP="00E075B6">
      <w:pPr>
        <w:pStyle w:val="ListParagraph"/>
        <w:numPr>
          <w:ilvl w:val="0"/>
          <w:numId w:val="25"/>
        </w:numPr>
        <w:ind w:right="-450"/>
      </w:pPr>
      <w:r w:rsidRPr="00880B5C">
        <w:t>L-A-P during times of crisis and</w:t>
      </w:r>
      <w:r w:rsidR="00880B5C" w:rsidRPr="00880B5C">
        <w:t xml:space="preserve"> in settings experiencing discursive breakdowns </w:t>
      </w:r>
    </w:p>
    <w:p w14:paraId="7E09A961" w14:textId="6663345B" w:rsidR="00E075B6" w:rsidRPr="00880B5C" w:rsidRDefault="00E075B6" w:rsidP="00357E5B">
      <w:pPr>
        <w:pStyle w:val="ListParagraph"/>
        <w:numPr>
          <w:ilvl w:val="0"/>
          <w:numId w:val="25"/>
        </w:numPr>
        <w:ind w:right="-450"/>
      </w:pPr>
      <w:r w:rsidRPr="00880B5C">
        <w:t xml:space="preserve">The nature of institutional forces </w:t>
      </w:r>
      <w:r w:rsidR="00880B5C" w:rsidRPr="00880B5C">
        <w:t>stabilizing or adapting</w:t>
      </w:r>
      <w:r w:rsidRPr="00880B5C">
        <w:t xml:space="preserve"> a set of practices </w:t>
      </w:r>
    </w:p>
    <w:p w14:paraId="06DC6360" w14:textId="77777777" w:rsidR="00880B5C" w:rsidRPr="00880B5C" w:rsidRDefault="00880B5C" w:rsidP="00880B5C">
      <w:pPr>
        <w:ind w:left="360" w:right="-450"/>
      </w:pPr>
    </w:p>
    <w:p w14:paraId="65B265F2" w14:textId="4792EB76" w:rsidR="00FC0FAA" w:rsidRDefault="00FC0FAA" w:rsidP="00FC0FAA">
      <w:r>
        <w:rPr>
          <w:b/>
          <w:bCs/>
        </w:rPr>
        <w:t xml:space="preserve">Instructions to Prospective Authors:  </w:t>
      </w:r>
      <w:r w:rsidRPr="00FC0FAA">
        <w:t>Papers</w:t>
      </w:r>
      <w:r>
        <w:t xml:space="preserve">, </w:t>
      </w:r>
      <w:r w:rsidRPr="00FC0FAA">
        <w:t xml:space="preserve">due </w:t>
      </w:r>
      <w:r>
        <w:t xml:space="preserve">by </w:t>
      </w:r>
      <w:proofErr w:type="spellStart"/>
      <w:r w:rsidR="00991A70">
        <w:t>xxxxx</w:t>
      </w:r>
      <w:proofErr w:type="spellEnd"/>
      <w:r>
        <w:t xml:space="preserve"> 1, must be be</w:t>
      </w:r>
      <w:r w:rsidRPr="00FC0FAA">
        <w:t xml:space="preserve"> </w:t>
      </w:r>
      <w:r>
        <w:t xml:space="preserve">anonymized, meet </w:t>
      </w:r>
      <w:r w:rsidRPr="00FC0FAA">
        <w:t>the journal’s guidelines</w:t>
      </w:r>
      <w:r>
        <w:t xml:space="preserve">, and include a MAD statement.  See the Instructions for Authors as specified here:  </w:t>
      </w:r>
      <w:hyperlink r:id="rId10" w:history="1">
        <w:r w:rsidRPr="00FD2EF9">
          <w:rPr>
            <w:rStyle w:val="Hyperlink"/>
          </w:rPr>
          <w:t>https://www.tandfonline.com/action/authorSubmission?show=instructions&amp;journalCode=rjcm20</w:t>
        </w:r>
      </w:hyperlink>
    </w:p>
    <w:p w14:paraId="3452B26B" w14:textId="33194154" w:rsidR="00FC0FAA" w:rsidRDefault="00FC0FAA" w:rsidP="00FC0FAA">
      <w:r>
        <w:t>Please email your paper to:  Prof. Joe Raelin at:  j.raelin@neu.edu</w:t>
      </w:r>
      <w:r w:rsidRPr="00FC0FAA">
        <w:t xml:space="preserve"> </w:t>
      </w:r>
    </w:p>
    <w:p w14:paraId="77FCFC49" w14:textId="5B1ACF9D" w:rsidR="00364746" w:rsidRPr="00FC0FAA" w:rsidRDefault="00364746" w:rsidP="00FC0FAA">
      <w:r>
        <w:t xml:space="preserve">Authors whose papers are initially accepted for the special issue will have three months after receiving their review to submit their </w:t>
      </w:r>
      <w:r w:rsidR="00FD7421">
        <w:t>revision</w:t>
      </w:r>
      <w:r>
        <w:t>.</w:t>
      </w:r>
    </w:p>
    <w:p w14:paraId="6EDE0E06" w14:textId="77777777" w:rsidR="00FC0FAA" w:rsidRDefault="00FC0FAA" w:rsidP="00E92F3D">
      <w:pPr>
        <w:rPr>
          <w:b/>
          <w:bCs/>
        </w:rPr>
      </w:pPr>
    </w:p>
    <w:p w14:paraId="374D5B7E" w14:textId="329DE81A" w:rsidR="004726C5" w:rsidRPr="00880B5C" w:rsidRDefault="00E075B6" w:rsidP="00E92F3D">
      <w:pPr>
        <w:rPr>
          <w:b/>
          <w:bCs/>
        </w:rPr>
      </w:pPr>
      <w:r w:rsidRPr="00880B5C">
        <w:rPr>
          <w:b/>
          <w:bCs/>
        </w:rPr>
        <w:t>References:</w:t>
      </w:r>
    </w:p>
    <w:p w14:paraId="1F34E32A" w14:textId="13231FF8" w:rsidR="00931FE6" w:rsidRPr="00880B5C" w:rsidRDefault="00E075B6" w:rsidP="00931FE6">
      <w:pPr>
        <w:spacing w:after="120"/>
        <w:rPr>
          <w:rStyle w:val="Hyperlink"/>
          <w:color w:val="000000" w:themeColor="text1"/>
        </w:rPr>
      </w:pPr>
      <w:r w:rsidRPr="00880B5C">
        <w:rPr>
          <w:color w:val="000000" w:themeColor="text1"/>
        </w:rPr>
        <w:t xml:space="preserve">Alvehus, J. and Crevani, L. (2022).  Micro-ethnography: Towards an approach for attending to the multimodality of leadership. </w:t>
      </w:r>
      <w:r w:rsidRPr="00880B5C">
        <w:rPr>
          <w:i/>
          <w:iCs/>
          <w:color w:val="000000" w:themeColor="text1"/>
        </w:rPr>
        <w:t>Journal of Change Management</w:t>
      </w:r>
      <w:r w:rsidRPr="00880B5C">
        <w:rPr>
          <w:color w:val="000000" w:themeColor="text1"/>
        </w:rPr>
        <w:t xml:space="preserve">, </w:t>
      </w:r>
      <w:proofErr w:type="gramStart"/>
      <w:r w:rsidRPr="00880B5C">
        <w:rPr>
          <w:color w:val="000000" w:themeColor="text1"/>
        </w:rPr>
        <w:t>Online</w:t>
      </w:r>
      <w:proofErr w:type="gramEnd"/>
      <w:r w:rsidRPr="00880B5C">
        <w:rPr>
          <w:color w:val="000000" w:themeColor="text1"/>
        </w:rPr>
        <w:t>:</w:t>
      </w:r>
      <w:r w:rsidR="00931FE6" w:rsidRPr="00880B5C">
        <w:rPr>
          <w:color w:val="000000" w:themeColor="text1"/>
        </w:rPr>
        <w:t xml:space="preserve"> </w:t>
      </w:r>
      <w:hyperlink r:id="rId11" w:history="1">
        <w:r w:rsidR="00931FE6" w:rsidRPr="00880B5C">
          <w:rPr>
            <w:rStyle w:val="Hyperlink"/>
          </w:rPr>
          <w:t>https://doi.org/10.1080/14697017.2022.2081245</w:t>
        </w:r>
      </w:hyperlink>
    </w:p>
    <w:p w14:paraId="508669D7" w14:textId="36618B37" w:rsidR="00E075B6" w:rsidRPr="00880B5C" w:rsidRDefault="00E075B6" w:rsidP="00931FE6">
      <w:pPr>
        <w:spacing w:after="120"/>
        <w:rPr>
          <w:color w:val="000000" w:themeColor="text1"/>
          <w:u w:val="single"/>
        </w:rPr>
      </w:pPr>
      <w:r w:rsidRPr="00880B5C">
        <w:rPr>
          <w:color w:val="000000" w:themeColor="text1"/>
        </w:rPr>
        <w:t xml:space="preserve">Bourdieu, P. (1977). </w:t>
      </w:r>
      <w:r w:rsidRPr="00880B5C">
        <w:rPr>
          <w:i/>
          <w:iCs/>
          <w:color w:val="000000" w:themeColor="text1"/>
        </w:rPr>
        <w:t>Outline of a theory of practice</w:t>
      </w:r>
      <w:r w:rsidRPr="00880B5C">
        <w:rPr>
          <w:color w:val="000000" w:themeColor="text1"/>
        </w:rPr>
        <w:t xml:space="preserve"> (R. Nice, Trans.). Cambridge University Press.</w:t>
      </w:r>
    </w:p>
    <w:p w14:paraId="1303E914" w14:textId="77777777" w:rsidR="00E075B6" w:rsidRPr="00880B5C" w:rsidRDefault="00E075B6" w:rsidP="00931FE6">
      <w:pPr>
        <w:spacing w:after="120"/>
        <w:rPr>
          <w:color w:val="000000" w:themeColor="text1"/>
        </w:rPr>
      </w:pPr>
      <w:r w:rsidRPr="00880B5C">
        <w:rPr>
          <w:color w:val="000000" w:themeColor="text1"/>
        </w:rPr>
        <w:t xml:space="preserve">Raelin, J. A. (Ed.) (2016). </w:t>
      </w:r>
      <w:r w:rsidRPr="00880B5C">
        <w:rPr>
          <w:i/>
          <w:iCs/>
          <w:color w:val="000000" w:themeColor="text1"/>
        </w:rPr>
        <w:t>Leadership-as-practice: Theory and application</w:t>
      </w:r>
      <w:r w:rsidRPr="00880B5C">
        <w:rPr>
          <w:color w:val="000000" w:themeColor="text1"/>
        </w:rPr>
        <w:t>. Routledge.</w:t>
      </w:r>
    </w:p>
    <w:p w14:paraId="6E11F22A" w14:textId="1F51C3B1" w:rsidR="00E075B6" w:rsidRPr="00880B5C" w:rsidRDefault="00E075B6" w:rsidP="00EC6C73">
      <w:pPr>
        <w:spacing w:after="120"/>
        <w:ind w:right="-540"/>
        <w:rPr>
          <w:rStyle w:val="Hyperlink"/>
          <w:color w:val="000000" w:themeColor="text1"/>
          <w:u w:val="none"/>
        </w:rPr>
      </w:pPr>
      <w:r w:rsidRPr="00880B5C">
        <w:rPr>
          <w:color w:val="000000" w:themeColor="text1"/>
        </w:rPr>
        <w:t xml:space="preserve">Raelin, J.A. (2021). What can leadership-as-practice contribute to OD? </w:t>
      </w:r>
      <w:r w:rsidRPr="00880B5C">
        <w:rPr>
          <w:i/>
          <w:iCs/>
          <w:color w:val="000000" w:themeColor="text1"/>
        </w:rPr>
        <w:t>Journal of Change Management</w:t>
      </w:r>
      <w:r w:rsidRPr="00880B5C">
        <w:rPr>
          <w:color w:val="000000" w:themeColor="text1"/>
        </w:rPr>
        <w:t>, 22(1): 26-39.</w:t>
      </w:r>
    </w:p>
    <w:p w14:paraId="14D4CE64" w14:textId="77777777" w:rsidR="00E075B6" w:rsidRPr="00880B5C" w:rsidRDefault="00E075B6" w:rsidP="00EC6C73">
      <w:pPr>
        <w:spacing w:after="120"/>
        <w:ind w:right="-360"/>
        <w:rPr>
          <w:color w:val="000000" w:themeColor="text1"/>
        </w:rPr>
      </w:pPr>
      <w:r w:rsidRPr="00880B5C">
        <w:rPr>
          <w:color w:val="000000" w:themeColor="text1"/>
        </w:rPr>
        <w:t xml:space="preserve">Schatzki, T., Knorr </w:t>
      </w:r>
      <w:proofErr w:type="spellStart"/>
      <w:r w:rsidRPr="00880B5C">
        <w:rPr>
          <w:color w:val="000000" w:themeColor="text1"/>
        </w:rPr>
        <w:t>Cetina</w:t>
      </w:r>
      <w:proofErr w:type="spellEnd"/>
      <w:r w:rsidRPr="00880B5C">
        <w:rPr>
          <w:color w:val="000000" w:themeColor="text1"/>
        </w:rPr>
        <w:t xml:space="preserve">, K., and von Savigny, E. (Eds.). (2001). </w:t>
      </w:r>
      <w:r w:rsidRPr="00880B5C">
        <w:rPr>
          <w:i/>
          <w:iCs/>
          <w:color w:val="000000" w:themeColor="text1"/>
        </w:rPr>
        <w:t xml:space="preserve">The practice </w:t>
      </w:r>
      <w:proofErr w:type="gramStart"/>
      <w:r w:rsidRPr="00880B5C">
        <w:rPr>
          <w:i/>
          <w:iCs/>
          <w:color w:val="000000" w:themeColor="text1"/>
        </w:rPr>
        <w:t>turn</w:t>
      </w:r>
      <w:proofErr w:type="gramEnd"/>
      <w:r w:rsidRPr="00880B5C">
        <w:rPr>
          <w:i/>
          <w:iCs/>
          <w:color w:val="000000" w:themeColor="text1"/>
        </w:rPr>
        <w:t xml:space="preserve"> in contemporary theory</w:t>
      </w:r>
      <w:r w:rsidRPr="00880B5C">
        <w:rPr>
          <w:color w:val="000000" w:themeColor="text1"/>
        </w:rPr>
        <w:t>. Routledge.</w:t>
      </w:r>
    </w:p>
    <w:p w14:paraId="3C2321B2" w14:textId="77777777" w:rsidR="00E075B6" w:rsidRPr="00880B5C" w:rsidRDefault="00E075B6" w:rsidP="00E075B6">
      <w:pPr>
        <w:rPr>
          <w:color w:val="000000" w:themeColor="text1"/>
        </w:rPr>
      </w:pPr>
      <w:r w:rsidRPr="00880B5C">
        <w:rPr>
          <w:color w:val="000000" w:themeColor="text1"/>
        </w:rPr>
        <w:t xml:space="preserve">Vilas-Boas, O. T., </w:t>
      </w:r>
      <w:proofErr w:type="spellStart"/>
      <w:r w:rsidRPr="00880B5C">
        <w:rPr>
          <w:color w:val="000000" w:themeColor="text1"/>
        </w:rPr>
        <w:t>Davel</w:t>
      </w:r>
      <w:proofErr w:type="spellEnd"/>
      <w:r w:rsidRPr="00880B5C">
        <w:rPr>
          <w:color w:val="000000" w:themeColor="text1"/>
        </w:rPr>
        <w:t xml:space="preserve">, E. P. B., and de Sousa Bispo, M. (2018). Leadership as cultural practice. </w:t>
      </w:r>
      <w:r w:rsidRPr="00880B5C">
        <w:rPr>
          <w:i/>
          <w:iCs/>
          <w:color w:val="000000" w:themeColor="text1"/>
        </w:rPr>
        <w:t>Human and Social Management</w:t>
      </w:r>
      <w:r w:rsidRPr="00880B5C">
        <w:rPr>
          <w:color w:val="000000" w:themeColor="text1"/>
        </w:rPr>
        <w:t>, 19(1): 3-23.</w:t>
      </w:r>
    </w:p>
    <w:p w14:paraId="6D03A5EA" w14:textId="3E413204" w:rsidR="00CF02A7" w:rsidRDefault="00CF02A7" w:rsidP="00CE6608">
      <w:pPr>
        <w:rPr>
          <w:sz w:val="24"/>
          <w:szCs w:val="24"/>
        </w:rPr>
      </w:pPr>
    </w:p>
    <w:p w14:paraId="39EA056F" w14:textId="77777777" w:rsidR="004726C5" w:rsidRPr="003373C0" w:rsidRDefault="004726C5" w:rsidP="00CE6608">
      <w:pPr>
        <w:rPr>
          <w:b/>
          <w:bCs/>
          <w:color w:val="000000" w:themeColor="text1"/>
          <w:sz w:val="24"/>
          <w:szCs w:val="24"/>
        </w:rPr>
      </w:pPr>
    </w:p>
    <w:p w14:paraId="4DEAFE14" w14:textId="046FD3F3" w:rsidR="004726C5" w:rsidRPr="003373C0" w:rsidRDefault="004726C5" w:rsidP="00BD066C">
      <w:pPr>
        <w:jc w:val="center"/>
        <w:rPr>
          <w:color w:val="000000" w:themeColor="text1"/>
          <w:sz w:val="28"/>
          <w:szCs w:val="28"/>
        </w:rPr>
      </w:pPr>
      <w:r w:rsidRPr="003373C0">
        <w:rPr>
          <w:color w:val="000000" w:themeColor="text1"/>
          <w:sz w:val="28"/>
          <w:szCs w:val="28"/>
        </w:rPr>
        <w:t>Addend</w:t>
      </w:r>
      <w:r w:rsidR="009A2DEB">
        <w:rPr>
          <w:color w:val="000000" w:themeColor="text1"/>
          <w:sz w:val="28"/>
          <w:szCs w:val="28"/>
        </w:rPr>
        <w:t>um:  Online Paper Development Workshop to be Offered</w:t>
      </w:r>
    </w:p>
    <w:p w14:paraId="773202E5" w14:textId="77777777" w:rsidR="009A2DEB" w:rsidRDefault="009A2DEB" w:rsidP="009A2DEB">
      <w:pPr>
        <w:pStyle w:val="ListParagraph"/>
        <w:rPr>
          <w:color w:val="000000" w:themeColor="text1"/>
          <w:sz w:val="24"/>
          <w:szCs w:val="24"/>
        </w:rPr>
      </w:pPr>
    </w:p>
    <w:p w14:paraId="020FC7DB" w14:textId="77777777" w:rsidR="009A2DEB" w:rsidRDefault="009A2DEB" w:rsidP="009A2DEB">
      <w:pPr>
        <w:pStyle w:val="ListParagraph"/>
        <w:rPr>
          <w:color w:val="000000" w:themeColor="text1"/>
          <w:sz w:val="24"/>
          <w:szCs w:val="24"/>
        </w:rPr>
      </w:pPr>
    </w:p>
    <w:p w14:paraId="75A8D0A5" w14:textId="3D3CB170" w:rsidR="004726C5" w:rsidRDefault="00310581" w:rsidP="009A2DEB">
      <w:pPr>
        <w:pStyle w:val="ListParagraph"/>
        <w:rPr>
          <w:color w:val="000000" w:themeColor="text1"/>
          <w:sz w:val="24"/>
          <w:szCs w:val="24"/>
        </w:rPr>
      </w:pPr>
      <w:r w:rsidRPr="003373C0">
        <w:rPr>
          <w:color w:val="000000" w:themeColor="text1"/>
          <w:sz w:val="24"/>
          <w:szCs w:val="24"/>
        </w:rPr>
        <w:t xml:space="preserve">Given the innovative nature of this emerging field, the </w:t>
      </w:r>
      <w:r w:rsidR="009A2DEB">
        <w:rPr>
          <w:color w:val="000000" w:themeColor="text1"/>
          <w:sz w:val="24"/>
          <w:szCs w:val="24"/>
        </w:rPr>
        <w:t>guest editorial</w:t>
      </w:r>
      <w:r w:rsidRPr="003373C0">
        <w:rPr>
          <w:color w:val="000000" w:themeColor="text1"/>
          <w:sz w:val="24"/>
          <w:szCs w:val="24"/>
        </w:rPr>
        <w:t xml:space="preserve"> team </w:t>
      </w:r>
      <w:r w:rsidR="009A2DEB">
        <w:rPr>
          <w:color w:val="000000" w:themeColor="text1"/>
          <w:sz w:val="24"/>
          <w:szCs w:val="24"/>
        </w:rPr>
        <w:t>will be offering an</w:t>
      </w:r>
      <w:r w:rsidR="008A1E43">
        <w:rPr>
          <w:color w:val="000000" w:themeColor="text1"/>
          <w:sz w:val="24"/>
          <w:szCs w:val="24"/>
        </w:rPr>
        <w:t xml:space="preserve"> </w:t>
      </w:r>
      <w:r w:rsidRPr="003373C0">
        <w:rPr>
          <w:color w:val="000000" w:themeColor="text1"/>
          <w:sz w:val="24"/>
          <w:szCs w:val="24"/>
        </w:rPr>
        <w:t xml:space="preserve">online paper development workshop </w:t>
      </w:r>
      <w:r w:rsidR="00B01F84">
        <w:rPr>
          <w:color w:val="000000" w:themeColor="text1"/>
          <w:sz w:val="24"/>
          <w:szCs w:val="24"/>
        </w:rPr>
        <w:t>to help participants develop well-crafted manuscripts suitable for submission to the Special Issue</w:t>
      </w:r>
      <w:r w:rsidRPr="003373C0">
        <w:rPr>
          <w:color w:val="000000" w:themeColor="text1"/>
          <w:sz w:val="24"/>
          <w:szCs w:val="24"/>
        </w:rPr>
        <w:t xml:space="preserve">.  </w:t>
      </w:r>
      <w:r w:rsidR="00B01F84">
        <w:rPr>
          <w:color w:val="000000" w:themeColor="text1"/>
          <w:sz w:val="24"/>
          <w:szCs w:val="24"/>
        </w:rPr>
        <w:t xml:space="preserve">The workshop will feature a panel constituting the L-A-P Research Committee.  </w:t>
      </w:r>
      <w:r w:rsidR="00B01F84" w:rsidRPr="00B01F84">
        <w:rPr>
          <w:color w:val="000000" w:themeColor="text1"/>
          <w:sz w:val="24"/>
          <w:szCs w:val="24"/>
        </w:rPr>
        <w:t>To prepare for th</w:t>
      </w:r>
      <w:r w:rsidR="00B01F84">
        <w:rPr>
          <w:color w:val="000000" w:themeColor="text1"/>
          <w:sz w:val="24"/>
          <w:szCs w:val="24"/>
        </w:rPr>
        <w:t>is</w:t>
      </w:r>
      <w:r w:rsidR="00B01F84" w:rsidRPr="00B01F84">
        <w:rPr>
          <w:color w:val="000000" w:themeColor="text1"/>
          <w:sz w:val="24"/>
          <w:szCs w:val="24"/>
        </w:rPr>
        <w:t xml:space="preserve"> workshop, </w:t>
      </w:r>
      <w:r w:rsidR="00B01F84">
        <w:rPr>
          <w:color w:val="000000" w:themeColor="text1"/>
          <w:sz w:val="24"/>
          <w:szCs w:val="24"/>
        </w:rPr>
        <w:t>participants</w:t>
      </w:r>
      <w:r w:rsidR="00B01F84" w:rsidRPr="00B01F84">
        <w:rPr>
          <w:color w:val="000000" w:themeColor="text1"/>
          <w:sz w:val="24"/>
          <w:szCs w:val="24"/>
        </w:rPr>
        <w:t xml:space="preserve"> will be asked to have in hand a 2-3 slide, 5-minute presentation of a conceptual</w:t>
      </w:r>
      <w:r w:rsidR="00DD4E00">
        <w:rPr>
          <w:color w:val="000000" w:themeColor="text1"/>
          <w:sz w:val="24"/>
          <w:szCs w:val="24"/>
        </w:rPr>
        <w:t>, empirical, or</w:t>
      </w:r>
      <w:r w:rsidR="00B01F84" w:rsidRPr="00B01F84">
        <w:rPr>
          <w:color w:val="000000" w:themeColor="text1"/>
          <w:sz w:val="24"/>
          <w:szCs w:val="24"/>
        </w:rPr>
        <w:t xml:space="preserve"> applied idea to share at the breakout sessions.</w:t>
      </w:r>
    </w:p>
    <w:p w14:paraId="5C6FEDE0" w14:textId="77777777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</w:p>
    <w:p w14:paraId="280A23BD" w14:textId="6D785AB5" w:rsidR="009A2DEB" w:rsidRDefault="009A2DEB" w:rsidP="009A2DEB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Th</w:t>
      </w:r>
      <w:r w:rsidR="009B3221">
        <w:rPr>
          <w:color w:val="000000" w:themeColor="text1"/>
          <w:sz w:val="24"/>
          <w:szCs w:val="24"/>
        </w:rPr>
        <w:t>ese</w:t>
      </w:r>
      <w:r>
        <w:rPr>
          <w:color w:val="000000" w:themeColor="text1"/>
          <w:sz w:val="24"/>
          <w:szCs w:val="24"/>
        </w:rPr>
        <w:t xml:space="preserve"> workshop</w:t>
      </w:r>
      <w:r w:rsidR="009B3221">
        <w:rPr>
          <w:color w:val="000000" w:themeColor="text1"/>
          <w:sz w:val="24"/>
          <w:szCs w:val="24"/>
        </w:rPr>
        <w:t>s</w:t>
      </w:r>
      <w:r>
        <w:rPr>
          <w:color w:val="000000" w:themeColor="text1"/>
          <w:sz w:val="24"/>
          <w:szCs w:val="24"/>
        </w:rPr>
        <w:t xml:space="preserve"> will be held on:</w:t>
      </w:r>
      <w:r w:rsidR="00E75D70">
        <w:rPr>
          <w:color w:val="000000" w:themeColor="text1"/>
          <w:sz w:val="24"/>
          <w:szCs w:val="24"/>
        </w:rPr>
        <w:t xml:space="preserve">  </w:t>
      </w:r>
    </w:p>
    <w:p w14:paraId="23BB0F0B" w14:textId="5A3CF17C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</w:p>
    <w:p w14:paraId="6F090FBD" w14:textId="3CF72A3B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Option 1)</w:t>
      </w:r>
    </w:p>
    <w:p w14:paraId="711BDE11" w14:textId="3BF678FA" w:rsidR="009B3221" w:rsidRP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Wednesday, </w:t>
      </w:r>
      <w:r w:rsidRPr="00093AE3">
        <w:rPr>
          <w:b/>
          <w:bCs/>
          <w:color w:val="000000" w:themeColor="text1"/>
          <w:sz w:val="24"/>
          <w:szCs w:val="24"/>
        </w:rPr>
        <w:t>26</w:t>
      </w:r>
      <w:r w:rsidRPr="009B3221">
        <w:rPr>
          <w:color w:val="000000" w:themeColor="text1"/>
          <w:sz w:val="24"/>
          <w:szCs w:val="24"/>
        </w:rPr>
        <w:t xml:space="preserve"> April 2023, 15:00</w:t>
      </w:r>
      <w:r w:rsidRPr="009B3221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BST; </w:t>
      </w:r>
      <w:r w:rsidR="00093AE3">
        <w:rPr>
          <w:color w:val="000000" w:themeColor="text1"/>
          <w:sz w:val="24"/>
          <w:szCs w:val="24"/>
        </w:rPr>
        <w:t xml:space="preserve">Wednesday, </w:t>
      </w:r>
      <w:r w:rsidRPr="00093AE3">
        <w:rPr>
          <w:b/>
          <w:bCs/>
          <w:color w:val="000000" w:themeColor="text1"/>
          <w:sz w:val="24"/>
          <w:szCs w:val="24"/>
        </w:rPr>
        <w:t>26</w:t>
      </w:r>
      <w:r w:rsidRPr="009B3221">
        <w:rPr>
          <w:color w:val="000000" w:themeColor="text1"/>
          <w:sz w:val="24"/>
          <w:szCs w:val="24"/>
        </w:rPr>
        <w:t xml:space="preserve"> April 2023, 09:00</w:t>
      </w:r>
      <w:r w:rsidRPr="009B3221">
        <w:rPr>
          <w:color w:val="000000" w:themeColor="text1"/>
          <w:sz w:val="24"/>
          <w:szCs w:val="24"/>
        </w:rPr>
        <w:t xml:space="preserve"> CDT</w:t>
      </w:r>
      <w:r>
        <w:rPr>
          <w:color w:val="000000" w:themeColor="text1"/>
          <w:sz w:val="24"/>
          <w:szCs w:val="24"/>
        </w:rPr>
        <w:t>.</w:t>
      </w:r>
    </w:p>
    <w:p w14:paraId="53BD3626" w14:textId="77777777" w:rsidR="009B3221" w:rsidRP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</w:p>
    <w:p w14:paraId="6F416A76" w14:textId="7C5D079E" w:rsidR="009B3221" w:rsidRP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  <w:r w:rsidRPr="009B3221">
        <w:rPr>
          <w:color w:val="000000" w:themeColor="text1"/>
          <w:sz w:val="24"/>
          <w:szCs w:val="24"/>
        </w:rPr>
        <w:t>Option 2)</w:t>
      </w:r>
    </w:p>
    <w:p w14:paraId="79A850A2" w14:textId="1675177E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  <w:r w:rsidRPr="009B3221">
        <w:rPr>
          <w:color w:val="000000" w:themeColor="text1"/>
          <w:sz w:val="24"/>
          <w:szCs w:val="24"/>
        </w:rPr>
        <w:t xml:space="preserve">Tuesday, </w:t>
      </w:r>
      <w:r w:rsidRPr="009B3221">
        <w:rPr>
          <w:b/>
          <w:bCs/>
          <w:color w:val="000000" w:themeColor="text1"/>
          <w:sz w:val="24"/>
          <w:szCs w:val="24"/>
        </w:rPr>
        <w:t>16</w:t>
      </w:r>
      <w:r w:rsidRPr="009B3221">
        <w:rPr>
          <w:color w:val="000000" w:themeColor="text1"/>
          <w:sz w:val="24"/>
          <w:szCs w:val="24"/>
        </w:rPr>
        <w:t xml:space="preserve"> May 2023, 19:00</w:t>
      </w:r>
      <w:r w:rsidRPr="009B3221">
        <w:rPr>
          <w:color w:val="000000" w:themeColor="text1"/>
          <w:sz w:val="24"/>
          <w:szCs w:val="24"/>
        </w:rPr>
        <w:t xml:space="preserve"> CDT; </w:t>
      </w:r>
      <w:r w:rsidRPr="009B3221">
        <w:rPr>
          <w:color w:val="000000" w:themeColor="text1"/>
          <w:sz w:val="24"/>
          <w:szCs w:val="24"/>
        </w:rPr>
        <w:t xml:space="preserve">Wednesday, </w:t>
      </w:r>
      <w:r w:rsidRPr="009B3221">
        <w:rPr>
          <w:b/>
          <w:bCs/>
          <w:color w:val="000000" w:themeColor="text1"/>
          <w:sz w:val="24"/>
          <w:szCs w:val="24"/>
        </w:rPr>
        <w:t>17</w:t>
      </w:r>
      <w:r w:rsidRPr="009B3221">
        <w:rPr>
          <w:color w:val="000000" w:themeColor="text1"/>
          <w:sz w:val="24"/>
          <w:szCs w:val="24"/>
        </w:rPr>
        <w:t xml:space="preserve"> May 2023, 12:00</w:t>
      </w:r>
      <w:r w:rsidRPr="009B3221">
        <w:rPr>
          <w:color w:val="000000" w:themeColor="text1"/>
          <w:sz w:val="24"/>
          <w:szCs w:val="24"/>
        </w:rPr>
        <w:t xml:space="preserve"> NZST</w:t>
      </w:r>
      <w:r w:rsidR="00093AE3">
        <w:rPr>
          <w:color w:val="000000" w:themeColor="text1"/>
          <w:sz w:val="24"/>
          <w:szCs w:val="24"/>
        </w:rPr>
        <w:t xml:space="preserve"> </w:t>
      </w:r>
    </w:p>
    <w:p w14:paraId="2A198635" w14:textId="303E64A4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</w:p>
    <w:p w14:paraId="64A7A2B2" w14:textId="77777777" w:rsidR="009B3221" w:rsidRDefault="009B3221" w:rsidP="009A2DEB">
      <w:pPr>
        <w:pStyle w:val="ListParagraph"/>
        <w:rPr>
          <w:color w:val="000000" w:themeColor="text1"/>
          <w:sz w:val="24"/>
          <w:szCs w:val="24"/>
        </w:rPr>
      </w:pPr>
    </w:p>
    <w:p w14:paraId="08A85049" w14:textId="7D719478" w:rsidR="009A2DEB" w:rsidRDefault="00B01F84" w:rsidP="009A2DEB">
      <w:pPr>
        <w:pStyle w:val="ListParagrap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To</w:t>
      </w:r>
      <w:r w:rsidR="009A2DEB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participate, please </w:t>
      </w:r>
      <w:r w:rsidR="009B3221">
        <w:rPr>
          <w:color w:val="000000" w:themeColor="text1"/>
          <w:sz w:val="24"/>
          <w:szCs w:val="24"/>
        </w:rPr>
        <w:t xml:space="preserve">visit </w:t>
      </w:r>
      <w:proofErr w:type="spellStart"/>
      <w:r w:rsidR="009B3221">
        <w:rPr>
          <w:color w:val="000000" w:themeColor="text1"/>
          <w:sz w:val="24"/>
          <w:szCs w:val="24"/>
        </w:rPr>
        <w:t>EventBrite</w:t>
      </w:r>
      <w:proofErr w:type="spellEnd"/>
      <w:r w:rsidR="00093AE3">
        <w:rPr>
          <w:color w:val="000000" w:themeColor="text1"/>
          <w:sz w:val="24"/>
          <w:szCs w:val="24"/>
        </w:rPr>
        <w:t xml:space="preserve"> page: L-A-P Paper Development Workshop, url:</w:t>
      </w:r>
    </w:p>
    <w:p w14:paraId="0959B71C" w14:textId="379B6CF5" w:rsidR="00093AE3" w:rsidRPr="009B3221" w:rsidRDefault="00093AE3" w:rsidP="009A2DEB">
      <w:pPr>
        <w:pStyle w:val="ListParagraph"/>
        <w:rPr>
          <w:color w:val="000000" w:themeColor="text1"/>
          <w:sz w:val="24"/>
          <w:szCs w:val="24"/>
        </w:rPr>
      </w:pPr>
      <w:r w:rsidRPr="00093AE3">
        <w:rPr>
          <w:color w:val="000000" w:themeColor="text1"/>
          <w:sz w:val="24"/>
          <w:szCs w:val="24"/>
        </w:rPr>
        <w:t>https://www.eventbrite.com/e/l-a-p-paper-development-workshop-tickets-541279019117</w:t>
      </w:r>
    </w:p>
    <w:p w14:paraId="4122C5C8" w14:textId="77777777" w:rsidR="004726C5" w:rsidRPr="009B3221" w:rsidRDefault="004726C5" w:rsidP="00CE6608">
      <w:pPr>
        <w:rPr>
          <w:color w:val="000000" w:themeColor="text1"/>
          <w:sz w:val="24"/>
          <w:szCs w:val="24"/>
        </w:rPr>
      </w:pPr>
    </w:p>
    <w:p w14:paraId="2035E9B3" w14:textId="77777777" w:rsidR="004726C5" w:rsidRPr="003373C0" w:rsidRDefault="004726C5" w:rsidP="00CE6608">
      <w:pPr>
        <w:rPr>
          <w:b/>
          <w:bCs/>
          <w:color w:val="000000" w:themeColor="text1"/>
          <w:sz w:val="24"/>
          <w:szCs w:val="24"/>
        </w:rPr>
      </w:pPr>
    </w:p>
    <w:p w14:paraId="73009BF0" w14:textId="77777777" w:rsidR="004726C5" w:rsidRPr="00E92F3D" w:rsidRDefault="004726C5" w:rsidP="004726C5">
      <w:pPr>
        <w:ind w:right="-450"/>
        <w:rPr>
          <w:sz w:val="24"/>
          <w:szCs w:val="24"/>
        </w:rPr>
      </w:pPr>
    </w:p>
    <w:sectPr w:rsidR="004726C5" w:rsidRPr="00E92F3D" w:rsidSect="00880B5C">
      <w:footerReference w:type="default" r:id="rId12"/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7F3449" w14:textId="77777777" w:rsidR="00EF4F92" w:rsidRDefault="00EF4F92" w:rsidP="001001B1">
      <w:r>
        <w:separator/>
      </w:r>
    </w:p>
  </w:endnote>
  <w:endnote w:type="continuationSeparator" w:id="0">
    <w:p w14:paraId="1F535DEB" w14:textId="77777777" w:rsidR="00EF4F92" w:rsidRDefault="00EF4F92" w:rsidP="001001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72635254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14:paraId="6E2F6405" w14:textId="1409276A" w:rsidR="004726C5" w:rsidRPr="004726C5" w:rsidRDefault="004726C5">
        <w:pPr>
          <w:pStyle w:val="Footer"/>
          <w:jc w:val="center"/>
          <w:rPr>
            <w:sz w:val="20"/>
            <w:szCs w:val="20"/>
          </w:rPr>
        </w:pPr>
        <w:r w:rsidRPr="004726C5">
          <w:rPr>
            <w:sz w:val="20"/>
            <w:szCs w:val="20"/>
          </w:rPr>
          <w:fldChar w:fldCharType="begin"/>
        </w:r>
        <w:r w:rsidRPr="004726C5">
          <w:rPr>
            <w:sz w:val="20"/>
            <w:szCs w:val="20"/>
          </w:rPr>
          <w:instrText xml:space="preserve"> PAGE   \* MERGEFORMAT </w:instrText>
        </w:r>
        <w:r w:rsidRPr="004726C5">
          <w:rPr>
            <w:sz w:val="20"/>
            <w:szCs w:val="20"/>
          </w:rPr>
          <w:fldChar w:fldCharType="separate"/>
        </w:r>
        <w:r w:rsidRPr="004726C5">
          <w:rPr>
            <w:noProof/>
            <w:sz w:val="20"/>
            <w:szCs w:val="20"/>
          </w:rPr>
          <w:t>2</w:t>
        </w:r>
        <w:r w:rsidRPr="004726C5">
          <w:rPr>
            <w:noProof/>
            <w:sz w:val="20"/>
            <w:szCs w:val="20"/>
          </w:rPr>
          <w:fldChar w:fldCharType="end"/>
        </w:r>
      </w:p>
    </w:sdtContent>
  </w:sdt>
  <w:p w14:paraId="7E715718" w14:textId="77777777" w:rsidR="001001B1" w:rsidRDefault="001001B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CBFB1" w14:textId="77777777" w:rsidR="00EF4F92" w:rsidRDefault="00EF4F92" w:rsidP="001001B1">
      <w:r>
        <w:separator/>
      </w:r>
    </w:p>
  </w:footnote>
  <w:footnote w:type="continuationSeparator" w:id="0">
    <w:p w14:paraId="238CC969" w14:textId="77777777" w:rsidR="00EF4F92" w:rsidRDefault="00EF4F92" w:rsidP="001001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1D212B5A"/>
    <w:multiLevelType w:val="hybridMultilevel"/>
    <w:tmpl w:val="AB0A4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D960FFE"/>
    <w:multiLevelType w:val="hybridMultilevel"/>
    <w:tmpl w:val="D3306E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61861E37"/>
    <w:multiLevelType w:val="hybridMultilevel"/>
    <w:tmpl w:val="C69A8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671035001">
    <w:abstractNumId w:val="21"/>
  </w:num>
  <w:num w:numId="2" w16cid:durableId="165051048">
    <w:abstractNumId w:val="12"/>
  </w:num>
  <w:num w:numId="3" w16cid:durableId="1435245322">
    <w:abstractNumId w:val="10"/>
  </w:num>
  <w:num w:numId="4" w16cid:durableId="1312714853">
    <w:abstractNumId w:val="24"/>
  </w:num>
  <w:num w:numId="5" w16cid:durableId="139229184">
    <w:abstractNumId w:val="13"/>
  </w:num>
  <w:num w:numId="6" w16cid:durableId="158547505">
    <w:abstractNumId w:val="18"/>
  </w:num>
  <w:num w:numId="7" w16cid:durableId="1412772301">
    <w:abstractNumId w:val="20"/>
  </w:num>
  <w:num w:numId="8" w16cid:durableId="1404332832">
    <w:abstractNumId w:val="9"/>
  </w:num>
  <w:num w:numId="9" w16cid:durableId="294455157">
    <w:abstractNumId w:val="7"/>
  </w:num>
  <w:num w:numId="10" w16cid:durableId="1926843679">
    <w:abstractNumId w:val="6"/>
  </w:num>
  <w:num w:numId="11" w16cid:durableId="1295722402">
    <w:abstractNumId w:val="5"/>
  </w:num>
  <w:num w:numId="12" w16cid:durableId="2074886562">
    <w:abstractNumId w:val="4"/>
  </w:num>
  <w:num w:numId="13" w16cid:durableId="1843009201">
    <w:abstractNumId w:val="8"/>
  </w:num>
  <w:num w:numId="14" w16cid:durableId="1488936787">
    <w:abstractNumId w:val="3"/>
  </w:num>
  <w:num w:numId="15" w16cid:durableId="2138983127">
    <w:abstractNumId w:val="2"/>
  </w:num>
  <w:num w:numId="16" w16cid:durableId="1506433860">
    <w:abstractNumId w:val="1"/>
  </w:num>
  <w:num w:numId="17" w16cid:durableId="1960720081">
    <w:abstractNumId w:val="0"/>
  </w:num>
  <w:num w:numId="18" w16cid:durableId="109785727">
    <w:abstractNumId w:val="15"/>
  </w:num>
  <w:num w:numId="19" w16cid:durableId="761877864">
    <w:abstractNumId w:val="17"/>
  </w:num>
  <w:num w:numId="20" w16cid:durableId="216163578">
    <w:abstractNumId w:val="22"/>
  </w:num>
  <w:num w:numId="21" w16cid:durableId="1228883850">
    <w:abstractNumId w:val="19"/>
  </w:num>
  <w:num w:numId="22" w16cid:durableId="1858305071">
    <w:abstractNumId w:val="11"/>
  </w:num>
  <w:num w:numId="23" w16cid:durableId="277564457">
    <w:abstractNumId w:val="25"/>
  </w:num>
  <w:num w:numId="24" w16cid:durableId="2131852113">
    <w:abstractNumId w:val="14"/>
  </w:num>
  <w:num w:numId="25" w16cid:durableId="1658613757">
    <w:abstractNumId w:val="23"/>
  </w:num>
  <w:num w:numId="26" w16cid:durableId="42993311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AAB"/>
    <w:rsid w:val="000046F2"/>
    <w:rsid w:val="0002227B"/>
    <w:rsid w:val="00024250"/>
    <w:rsid w:val="00036B81"/>
    <w:rsid w:val="00051871"/>
    <w:rsid w:val="000908D7"/>
    <w:rsid w:val="00093AE3"/>
    <w:rsid w:val="000C383D"/>
    <w:rsid w:val="000E240B"/>
    <w:rsid w:val="000E4158"/>
    <w:rsid w:val="001001B1"/>
    <w:rsid w:val="00107114"/>
    <w:rsid w:val="001529DA"/>
    <w:rsid w:val="00152E35"/>
    <w:rsid w:val="00166BD0"/>
    <w:rsid w:val="001708BF"/>
    <w:rsid w:val="00194AB0"/>
    <w:rsid w:val="00196ED5"/>
    <w:rsid w:val="001A48EE"/>
    <w:rsid w:val="001B1F25"/>
    <w:rsid w:val="001E5381"/>
    <w:rsid w:val="002075F6"/>
    <w:rsid w:val="00234E9B"/>
    <w:rsid w:val="00237592"/>
    <w:rsid w:val="00245336"/>
    <w:rsid w:val="002604F1"/>
    <w:rsid w:val="00262C61"/>
    <w:rsid w:val="0026400A"/>
    <w:rsid w:val="002D2A28"/>
    <w:rsid w:val="00303F32"/>
    <w:rsid w:val="003044DB"/>
    <w:rsid w:val="00306140"/>
    <w:rsid w:val="00310581"/>
    <w:rsid w:val="003207EB"/>
    <w:rsid w:val="003373C0"/>
    <w:rsid w:val="00352C4E"/>
    <w:rsid w:val="00364746"/>
    <w:rsid w:val="00372734"/>
    <w:rsid w:val="003B158C"/>
    <w:rsid w:val="003C3099"/>
    <w:rsid w:val="003C45A5"/>
    <w:rsid w:val="003D2303"/>
    <w:rsid w:val="003E3C35"/>
    <w:rsid w:val="00413DC1"/>
    <w:rsid w:val="00416EB1"/>
    <w:rsid w:val="00425C0F"/>
    <w:rsid w:val="004315A5"/>
    <w:rsid w:val="00431BC6"/>
    <w:rsid w:val="00440093"/>
    <w:rsid w:val="00455C0A"/>
    <w:rsid w:val="00460C9F"/>
    <w:rsid w:val="004726C5"/>
    <w:rsid w:val="004B6BD9"/>
    <w:rsid w:val="004D6B29"/>
    <w:rsid w:val="004D6B95"/>
    <w:rsid w:val="004F1BAA"/>
    <w:rsid w:val="00515EF7"/>
    <w:rsid w:val="0052322F"/>
    <w:rsid w:val="00534AC2"/>
    <w:rsid w:val="00584BAA"/>
    <w:rsid w:val="005B493A"/>
    <w:rsid w:val="005C0126"/>
    <w:rsid w:val="005C407C"/>
    <w:rsid w:val="005F2F8F"/>
    <w:rsid w:val="006162BD"/>
    <w:rsid w:val="00622D27"/>
    <w:rsid w:val="00636FA9"/>
    <w:rsid w:val="00645252"/>
    <w:rsid w:val="00646B80"/>
    <w:rsid w:val="006742FC"/>
    <w:rsid w:val="00682A05"/>
    <w:rsid w:val="00683766"/>
    <w:rsid w:val="00684788"/>
    <w:rsid w:val="006C4B1A"/>
    <w:rsid w:val="006D3D74"/>
    <w:rsid w:val="007006C5"/>
    <w:rsid w:val="00710D1E"/>
    <w:rsid w:val="00741216"/>
    <w:rsid w:val="0078352A"/>
    <w:rsid w:val="00795282"/>
    <w:rsid w:val="007B3520"/>
    <w:rsid w:val="007D09D3"/>
    <w:rsid w:val="0083569A"/>
    <w:rsid w:val="0085508A"/>
    <w:rsid w:val="008575BF"/>
    <w:rsid w:val="00880B5C"/>
    <w:rsid w:val="00887DCB"/>
    <w:rsid w:val="008A0D36"/>
    <w:rsid w:val="008A1E43"/>
    <w:rsid w:val="008C5B0B"/>
    <w:rsid w:val="008D54DD"/>
    <w:rsid w:val="00904602"/>
    <w:rsid w:val="00914E93"/>
    <w:rsid w:val="00917DC7"/>
    <w:rsid w:val="0092405F"/>
    <w:rsid w:val="00931FE6"/>
    <w:rsid w:val="009417E6"/>
    <w:rsid w:val="00967339"/>
    <w:rsid w:val="00984A28"/>
    <w:rsid w:val="00991A70"/>
    <w:rsid w:val="009942E8"/>
    <w:rsid w:val="009A2DEB"/>
    <w:rsid w:val="009B14E2"/>
    <w:rsid w:val="009B2932"/>
    <w:rsid w:val="009B3221"/>
    <w:rsid w:val="009C6132"/>
    <w:rsid w:val="009D0487"/>
    <w:rsid w:val="009F5383"/>
    <w:rsid w:val="009F6F49"/>
    <w:rsid w:val="009F730F"/>
    <w:rsid w:val="00A07D1C"/>
    <w:rsid w:val="00A3439B"/>
    <w:rsid w:val="00A40A5A"/>
    <w:rsid w:val="00A4576D"/>
    <w:rsid w:val="00A542E3"/>
    <w:rsid w:val="00A77571"/>
    <w:rsid w:val="00A9204E"/>
    <w:rsid w:val="00AC4052"/>
    <w:rsid w:val="00AC754A"/>
    <w:rsid w:val="00B00F9C"/>
    <w:rsid w:val="00B01F84"/>
    <w:rsid w:val="00B26EC5"/>
    <w:rsid w:val="00B7540F"/>
    <w:rsid w:val="00B776B7"/>
    <w:rsid w:val="00B8164E"/>
    <w:rsid w:val="00BD066C"/>
    <w:rsid w:val="00BD332C"/>
    <w:rsid w:val="00BD7E6E"/>
    <w:rsid w:val="00BE2B81"/>
    <w:rsid w:val="00BF11E0"/>
    <w:rsid w:val="00C271F9"/>
    <w:rsid w:val="00C3075D"/>
    <w:rsid w:val="00C4010A"/>
    <w:rsid w:val="00C44C82"/>
    <w:rsid w:val="00C601F5"/>
    <w:rsid w:val="00CE6608"/>
    <w:rsid w:val="00CF02A7"/>
    <w:rsid w:val="00CF0F12"/>
    <w:rsid w:val="00CF46CD"/>
    <w:rsid w:val="00D45AAB"/>
    <w:rsid w:val="00D62115"/>
    <w:rsid w:val="00D71BC7"/>
    <w:rsid w:val="00D877E7"/>
    <w:rsid w:val="00DA4A0D"/>
    <w:rsid w:val="00DA5A35"/>
    <w:rsid w:val="00DC26E2"/>
    <w:rsid w:val="00DD0E27"/>
    <w:rsid w:val="00DD1DB4"/>
    <w:rsid w:val="00DD4DC5"/>
    <w:rsid w:val="00DD4E00"/>
    <w:rsid w:val="00DF6FB6"/>
    <w:rsid w:val="00E075B6"/>
    <w:rsid w:val="00E27D81"/>
    <w:rsid w:val="00E56DB9"/>
    <w:rsid w:val="00E5709D"/>
    <w:rsid w:val="00E619B4"/>
    <w:rsid w:val="00E642A8"/>
    <w:rsid w:val="00E75D70"/>
    <w:rsid w:val="00E92F3D"/>
    <w:rsid w:val="00EC6C73"/>
    <w:rsid w:val="00ED3E20"/>
    <w:rsid w:val="00EF4F92"/>
    <w:rsid w:val="00F00E19"/>
    <w:rsid w:val="00F0758B"/>
    <w:rsid w:val="00F1125B"/>
    <w:rsid w:val="00F4708F"/>
    <w:rsid w:val="00F51BA0"/>
    <w:rsid w:val="00FA5381"/>
    <w:rsid w:val="00FB18BB"/>
    <w:rsid w:val="00FC0FAA"/>
    <w:rsid w:val="00FC6D69"/>
    <w:rsid w:val="00FD7421"/>
    <w:rsid w:val="00FE49F4"/>
    <w:rsid w:val="00FF29C7"/>
    <w:rsid w:val="00FF3442"/>
    <w:rsid w:val="00FF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8B1D21"/>
  <w15:chartTrackingRefBased/>
  <w15:docId w15:val="{B4F3BE4F-5FAC-483B-88EB-ABD4DB4B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  <w:style w:type="character" w:styleId="UnresolvedMention">
    <w:name w:val="Unresolved Mention"/>
    <w:basedOn w:val="DefaultParagraphFont"/>
    <w:uiPriority w:val="99"/>
    <w:semiHidden/>
    <w:unhideWhenUsed/>
    <w:rsid w:val="00CF02A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unhideWhenUsed/>
    <w:qFormat/>
    <w:rsid w:val="00C307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4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doi.org/10.1080/14697017.2022.2081245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tandfonline.com/action/authorSubmission?show=instructions&amp;journalCode=rjcm20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e\AppData\Local\Microsoft\Office\16.0\DTS\en-US%7b03293D93-A4DC-4736-8AB9-2A8D6D16A50F%7d\%7b156BB278-7953-4307-B030-7801DD4516ED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{156BB278-7953-4307-B030-7801DD4516ED}tf02786999_win32</Template>
  <TotalTime>3</TotalTime>
  <Pages>3</Pages>
  <Words>1386</Words>
  <Characters>7903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Jenny Robinson</cp:lastModifiedBy>
  <cp:revision>2</cp:revision>
  <cp:lastPrinted>2022-11-18T15:15:00Z</cp:lastPrinted>
  <dcterms:created xsi:type="dcterms:W3CDTF">2023-02-14T09:55:00Z</dcterms:created>
  <dcterms:modified xsi:type="dcterms:W3CDTF">2023-02-14T09:55:00Z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