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6F2D7" w14:textId="73E4518A" w:rsidR="00BA51F2" w:rsidRDefault="004B6C8A" w:rsidP="004B6C8A">
      <w:pPr>
        <w:jc w:val="center"/>
      </w:pPr>
      <w:r>
        <w:rPr>
          <w:noProof/>
        </w:rPr>
        <w:drawing>
          <wp:inline distT="0" distB="0" distL="0" distR="0" wp14:anchorId="1918FFC4" wp14:editId="5618E9BF">
            <wp:extent cx="3033710" cy="86677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426" cy="885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217F6" w14:textId="6CBE0491" w:rsidR="004B6C8A" w:rsidRDefault="004B6C8A"/>
    <w:p w14:paraId="50C22476" w14:textId="24E35DDB" w:rsidR="004B6C8A" w:rsidRDefault="004B6C8A" w:rsidP="004B6C8A">
      <w:pPr>
        <w:jc w:val="center"/>
        <w:rPr>
          <w:sz w:val="40"/>
          <w:szCs w:val="40"/>
        </w:rPr>
      </w:pPr>
      <w:r>
        <w:rPr>
          <w:sz w:val="40"/>
          <w:szCs w:val="40"/>
        </w:rPr>
        <w:t>Congratulations to our 2020 Award Winners!</w:t>
      </w:r>
    </w:p>
    <w:p w14:paraId="41947034" w14:textId="77777777" w:rsidR="004B6C8A" w:rsidRPr="004B6C8A" w:rsidRDefault="004B6C8A">
      <w:pPr>
        <w:rPr>
          <w:sz w:val="40"/>
          <w:szCs w:val="40"/>
        </w:rPr>
      </w:pPr>
    </w:p>
    <w:tbl>
      <w:tblPr>
        <w:tblW w:w="953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70"/>
        <w:gridCol w:w="5760"/>
      </w:tblGrid>
      <w:tr w:rsidR="004B6C8A" w14:paraId="7E9F7203" w14:textId="77777777" w:rsidTr="004B6C8A">
        <w:trPr>
          <w:jc w:val="center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81C3C" w14:textId="77777777" w:rsidR="004B6C8A" w:rsidRDefault="004B6C8A">
            <w:pPr>
              <w:spacing w:before="100" w:beforeAutospacing="1" w:after="100" w:afterAutospacing="1"/>
            </w:pPr>
            <w:r>
              <w:t>Award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200F2D" w14:textId="36A3B281" w:rsidR="004B6C8A" w:rsidRDefault="004B6C8A">
            <w:pPr>
              <w:spacing w:before="100" w:beforeAutospacing="1" w:after="100" w:afterAutospacing="1"/>
            </w:pPr>
            <w:r>
              <w:t>Name</w:t>
            </w:r>
            <w:r>
              <w:t xml:space="preserve"> &amp; Affiliation</w:t>
            </w:r>
          </w:p>
        </w:tc>
      </w:tr>
      <w:tr w:rsidR="004B6C8A" w14:paraId="35366D57" w14:textId="77777777" w:rsidTr="004B6C8A">
        <w:trPr>
          <w:trHeight w:val="592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E502" w14:textId="77777777" w:rsidR="004B6C8A" w:rsidRDefault="004B6C8A">
            <w:pPr>
              <w:spacing w:before="100" w:beforeAutospacing="1" w:after="100" w:afterAutospacing="1"/>
            </w:pPr>
            <w:r>
              <w:rPr>
                <w:lang w:val="fr-CA"/>
              </w:rPr>
              <w:t xml:space="preserve">ODC Best Paper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F063D" w14:textId="5842D3FC" w:rsidR="004B6C8A" w:rsidRDefault="004B6C8A">
            <w:pPr>
              <w:spacing w:before="100" w:beforeAutospacing="1" w:after="100" w:afterAutospacing="1"/>
            </w:pPr>
            <w:r>
              <w:rPr>
                <w:lang w:val="fr-CA"/>
              </w:rPr>
              <w:t xml:space="preserve">Marina </w:t>
            </w:r>
            <w:proofErr w:type="spellStart"/>
            <w:r>
              <w:rPr>
                <w:lang w:val="fr-CA"/>
              </w:rPr>
              <w:t>Biniari</w:t>
            </w:r>
            <w:proofErr w:type="spellEnd"/>
            <w:r>
              <w:rPr>
                <w:lang w:val="fr-CA"/>
              </w:rPr>
              <w:t xml:space="preserve">, </w:t>
            </w:r>
            <w:r w:rsidRPr="004B6C8A">
              <w:rPr>
                <w:i/>
                <w:iCs/>
                <w:lang w:val="fr-CA"/>
              </w:rPr>
              <w:t xml:space="preserve">Aalto </w:t>
            </w:r>
            <w:proofErr w:type="spellStart"/>
            <w:r w:rsidRPr="004B6C8A">
              <w:rPr>
                <w:i/>
                <w:iCs/>
                <w:lang w:val="fr-CA"/>
              </w:rPr>
              <w:t>University</w:t>
            </w:r>
            <w:proofErr w:type="spellEnd"/>
            <w:r w:rsidRPr="004B6C8A">
              <w:rPr>
                <w:i/>
                <w:iCs/>
                <w:lang w:val="fr-CA"/>
              </w:rPr>
              <w:t xml:space="preserve">, </w:t>
            </w:r>
            <w:proofErr w:type="spellStart"/>
            <w:r w:rsidRPr="004B6C8A">
              <w:rPr>
                <w:i/>
                <w:iCs/>
                <w:lang w:val="fr-CA"/>
              </w:rPr>
              <w:t>Finland</w:t>
            </w:r>
            <w:proofErr w:type="spellEnd"/>
          </w:p>
        </w:tc>
      </w:tr>
      <w:tr w:rsidR="004B6C8A" w14:paraId="36FDD9E2" w14:textId="77777777" w:rsidTr="004B6C8A">
        <w:trPr>
          <w:trHeight w:val="2230"/>
          <w:jc w:val="center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D818B" w14:textId="77777777" w:rsidR="004B6C8A" w:rsidRDefault="004B6C8A">
            <w:pPr>
              <w:spacing w:before="100" w:beforeAutospacing="1" w:after="100" w:afterAutospacing="1"/>
            </w:pPr>
            <w:r>
              <w:t xml:space="preserve">ODC Best Doctoral Student Paper </w:t>
            </w:r>
          </w:p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2F6A4B" w14:textId="6B680F40" w:rsidR="004B6C8A" w:rsidRDefault="004B6C8A">
            <w:pPr>
              <w:spacing w:before="100" w:beforeAutospacing="1" w:after="100" w:afterAutospacing="1"/>
            </w:pPr>
            <w:r>
              <w:t xml:space="preserve">Steven Van </w:t>
            </w:r>
            <w:proofErr w:type="spellStart"/>
            <w:r>
              <w:t>Baarle</w:t>
            </w:r>
            <w:proofErr w:type="spellEnd"/>
            <w:r>
              <w:t>,</w:t>
            </w:r>
            <w:r>
              <w:t xml:space="preserve"> </w:t>
            </w:r>
            <w:r w:rsidRPr="004B6C8A">
              <w:rPr>
                <w:i/>
                <w:iCs/>
              </w:rPr>
              <w:t>Eindhoven U. of Technology, Netherlands</w:t>
            </w:r>
          </w:p>
          <w:p w14:paraId="570D8CF2" w14:textId="2230FC2C" w:rsidR="004B6C8A" w:rsidRDefault="004B6C8A">
            <w:pPr>
              <w:spacing w:before="100" w:beforeAutospacing="1" w:after="100" w:afterAutospacing="1"/>
            </w:pPr>
            <w:r>
              <w:t xml:space="preserve">Annelies </w:t>
            </w:r>
            <w:proofErr w:type="spellStart"/>
            <w:r>
              <w:t>Bobelyn</w:t>
            </w:r>
            <w:proofErr w:type="spellEnd"/>
            <w:r>
              <w:t>,</w:t>
            </w:r>
            <w:r>
              <w:t xml:space="preserve"> </w:t>
            </w:r>
            <w:r w:rsidRPr="004B6C8A">
              <w:rPr>
                <w:i/>
                <w:iCs/>
              </w:rPr>
              <w:t>Eindhoven U. of Technology, Netherlands</w:t>
            </w:r>
          </w:p>
          <w:p w14:paraId="3DE5079E" w14:textId="4C46D630" w:rsidR="004B6C8A" w:rsidRDefault="004B6C8A">
            <w:pPr>
              <w:spacing w:before="100" w:beforeAutospacing="1" w:after="100" w:afterAutospacing="1"/>
            </w:pPr>
            <w:r>
              <w:t xml:space="preserve">Sharon Dolmans, </w:t>
            </w:r>
            <w:r w:rsidRPr="004B6C8A">
              <w:rPr>
                <w:i/>
                <w:iCs/>
              </w:rPr>
              <w:t>Eindhoven U. of Technology, Netherlands</w:t>
            </w:r>
          </w:p>
          <w:p w14:paraId="1661FADD" w14:textId="12144D76" w:rsidR="004B6C8A" w:rsidRDefault="004B6C8A">
            <w:pPr>
              <w:spacing w:before="100" w:beforeAutospacing="1" w:after="100" w:afterAutospacing="1"/>
            </w:pPr>
            <w:r>
              <w:t xml:space="preserve">Georges </w:t>
            </w:r>
            <w:proofErr w:type="spellStart"/>
            <w:r>
              <w:t>Romme</w:t>
            </w:r>
            <w:proofErr w:type="spellEnd"/>
            <w:r>
              <w:t xml:space="preserve">, </w:t>
            </w:r>
            <w:r w:rsidRPr="004B6C8A">
              <w:rPr>
                <w:i/>
                <w:iCs/>
              </w:rPr>
              <w:t>Eindhoven U. of Technology, Netherlands</w:t>
            </w:r>
          </w:p>
        </w:tc>
      </w:tr>
      <w:tr w:rsidR="004B6C8A" w14:paraId="1E9F3004" w14:textId="77777777" w:rsidTr="004B6C8A">
        <w:trPr>
          <w:jc w:val="center"/>
        </w:trPr>
        <w:tc>
          <w:tcPr>
            <w:tcW w:w="37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C7F87" w14:textId="77777777" w:rsidR="004B6C8A" w:rsidRDefault="004B6C8A"/>
        </w:tc>
        <w:tc>
          <w:tcPr>
            <w:tcW w:w="5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425F" w14:textId="77777777" w:rsidR="004B6C8A" w:rsidRDefault="004B6C8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C8A" w14:paraId="727052FA" w14:textId="77777777" w:rsidTr="004B6C8A">
        <w:trPr>
          <w:trHeight w:val="1582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BF66" w14:textId="77777777" w:rsidR="004B6C8A" w:rsidRDefault="004B6C8A">
            <w:pPr>
              <w:spacing w:before="100" w:beforeAutospacing="1" w:after="100" w:afterAutospacing="1"/>
            </w:pPr>
            <w:r>
              <w:t>ODC Rupert F. Chisolm Best Theory-to-Practice Paper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F66F" w14:textId="77777777" w:rsidR="004B6C8A" w:rsidRDefault="004B6C8A">
            <w:pPr>
              <w:spacing w:before="100" w:beforeAutospacing="1" w:after="100" w:afterAutospacing="1"/>
              <w:rPr>
                <w:i/>
                <w:iCs/>
              </w:rPr>
            </w:pPr>
            <w:r>
              <w:t xml:space="preserve">Alaric Bourgoin, </w:t>
            </w:r>
            <w:r w:rsidRPr="004B6C8A">
              <w:rPr>
                <w:i/>
                <w:iCs/>
              </w:rPr>
              <w:t>HEC Montreal, Canada</w:t>
            </w:r>
          </w:p>
          <w:p w14:paraId="04ED5092" w14:textId="77777777" w:rsidR="004B6C8A" w:rsidRPr="004B6C8A" w:rsidRDefault="004B6C8A" w:rsidP="004B6C8A">
            <w:pPr>
              <w:spacing w:before="100" w:beforeAutospacing="1" w:after="100" w:afterAutospacing="1"/>
              <w:rPr>
                <w:i/>
                <w:iCs/>
              </w:rPr>
            </w:pPr>
            <w:r>
              <w:t xml:space="preserve">Alexis </w:t>
            </w:r>
            <w:proofErr w:type="spellStart"/>
            <w:r>
              <w:t>Laszczuk</w:t>
            </w:r>
            <w:proofErr w:type="spellEnd"/>
            <w:r>
              <w:t>,</w:t>
            </w:r>
            <w:r>
              <w:t xml:space="preserve"> </w:t>
            </w:r>
            <w:r w:rsidRPr="004B6C8A">
              <w:rPr>
                <w:i/>
                <w:iCs/>
              </w:rPr>
              <w:t>ESSCA School of Management, France</w:t>
            </w:r>
          </w:p>
          <w:p w14:paraId="6DC1145B" w14:textId="6010190E" w:rsidR="004B6C8A" w:rsidRDefault="004B6C8A">
            <w:pPr>
              <w:spacing w:before="100" w:beforeAutospacing="1" w:after="100" w:afterAutospacing="1"/>
            </w:pPr>
            <w:r>
              <w:t>Ann Langley</w:t>
            </w:r>
            <w:r>
              <w:t xml:space="preserve">, </w:t>
            </w:r>
            <w:r w:rsidRPr="004B6C8A">
              <w:rPr>
                <w:i/>
                <w:iCs/>
              </w:rPr>
              <w:t>HEC Montreal, Canada</w:t>
            </w:r>
          </w:p>
        </w:tc>
      </w:tr>
      <w:tr w:rsidR="004B6C8A" w14:paraId="631CFEFB" w14:textId="77777777" w:rsidTr="004B6C8A">
        <w:trPr>
          <w:trHeight w:val="1600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2C242D" w14:textId="77777777" w:rsidR="004B6C8A" w:rsidRDefault="004B6C8A">
            <w:pPr>
              <w:spacing w:before="100" w:beforeAutospacing="1" w:after="100" w:afterAutospacing="1"/>
            </w:pPr>
            <w:r>
              <w:t xml:space="preserve">ODC Action Research Paper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ACC85" w14:textId="77777777" w:rsidR="004B6C8A" w:rsidRDefault="004B6C8A" w:rsidP="004B6C8A">
            <w:pPr>
              <w:spacing w:before="100" w:beforeAutospacing="1" w:after="100" w:afterAutospacing="1"/>
            </w:pPr>
            <w:r>
              <w:t>John Molineux,</w:t>
            </w:r>
            <w:r>
              <w:t xml:space="preserve"> </w:t>
            </w:r>
            <w:r w:rsidRPr="004B6C8A">
              <w:rPr>
                <w:i/>
                <w:iCs/>
              </w:rPr>
              <w:t>Deakin University, Australia</w:t>
            </w:r>
          </w:p>
          <w:p w14:paraId="663E4F1F" w14:textId="77777777" w:rsidR="004B6C8A" w:rsidRDefault="004B6C8A">
            <w:pPr>
              <w:spacing w:before="100" w:beforeAutospacing="1" w:after="100" w:afterAutospacing="1"/>
              <w:rPr>
                <w:i/>
                <w:iCs/>
              </w:rPr>
            </w:pPr>
            <w:r>
              <w:t xml:space="preserve">Jon </w:t>
            </w:r>
            <w:proofErr w:type="spellStart"/>
            <w:r>
              <w:t>Billsberry</w:t>
            </w:r>
            <w:proofErr w:type="spellEnd"/>
            <w:r>
              <w:t xml:space="preserve">, </w:t>
            </w:r>
            <w:r w:rsidRPr="004B6C8A">
              <w:rPr>
                <w:i/>
                <w:iCs/>
              </w:rPr>
              <w:t>University of Wollongong, Australia</w:t>
            </w:r>
          </w:p>
          <w:p w14:paraId="423C7AF4" w14:textId="42C93BBD" w:rsidR="004B6C8A" w:rsidRDefault="004B6C8A">
            <w:pPr>
              <w:spacing w:before="100" w:beforeAutospacing="1" w:after="100" w:afterAutospacing="1"/>
            </w:pPr>
            <w:r>
              <w:t>Adam Fraser</w:t>
            </w:r>
            <w:r>
              <w:t xml:space="preserve">, </w:t>
            </w:r>
            <w:r w:rsidRPr="004B6C8A">
              <w:rPr>
                <w:i/>
                <w:iCs/>
                <w:lang w:val="fr-CA"/>
              </w:rPr>
              <w:t xml:space="preserve">The Energy </w:t>
            </w:r>
            <w:proofErr w:type="spellStart"/>
            <w:r w:rsidRPr="004B6C8A">
              <w:rPr>
                <w:i/>
                <w:iCs/>
                <w:lang w:val="fr-CA"/>
              </w:rPr>
              <w:t>Factory</w:t>
            </w:r>
            <w:proofErr w:type="spellEnd"/>
            <w:r w:rsidRPr="004B6C8A">
              <w:rPr>
                <w:i/>
                <w:iCs/>
                <w:lang w:val="fr-CA"/>
              </w:rPr>
              <w:t xml:space="preserve">, </w:t>
            </w:r>
            <w:proofErr w:type="spellStart"/>
            <w:r w:rsidRPr="004B6C8A">
              <w:rPr>
                <w:i/>
                <w:iCs/>
                <w:lang w:val="fr-CA"/>
              </w:rPr>
              <w:t>Australia</w:t>
            </w:r>
            <w:proofErr w:type="spellEnd"/>
          </w:p>
        </w:tc>
      </w:tr>
      <w:tr w:rsidR="004B6C8A" w14:paraId="4697F911" w14:textId="77777777" w:rsidTr="004B6C8A">
        <w:trPr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EBBAC" w14:textId="77777777" w:rsidR="004B6C8A" w:rsidRDefault="004B6C8A">
            <w:pPr>
              <w:spacing w:before="100" w:beforeAutospacing="1" w:after="100" w:afterAutospacing="1"/>
            </w:pPr>
            <w:r>
              <w:t>ODC Best Paper Based on a Dissertation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2A32E" w14:textId="46E5D7C6" w:rsidR="004B6C8A" w:rsidRDefault="004B6C8A">
            <w:pPr>
              <w:spacing w:before="100" w:beforeAutospacing="1" w:after="100" w:afterAutospacing="1"/>
            </w:pPr>
            <w:r>
              <w:rPr>
                <w:lang w:val="fr-CA"/>
              </w:rPr>
              <w:t>Alice Palmer</w:t>
            </w:r>
            <w:r>
              <w:rPr>
                <w:lang w:val="fr-CA"/>
              </w:rPr>
              <w:t xml:space="preserve">, </w:t>
            </w:r>
            <w:r w:rsidRPr="004B6C8A">
              <w:rPr>
                <w:i/>
                <w:iCs/>
              </w:rPr>
              <w:t>University of British Columbia, Canada</w:t>
            </w:r>
          </w:p>
        </w:tc>
      </w:tr>
      <w:tr w:rsidR="004B6C8A" w14:paraId="73406048" w14:textId="77777777" w:rsidTr="004B6C8A">
        <w:trPr>
          <w:trHeight w:val="682"/>
          <w:jc w:val="center"/>
        </w:trPr>
        <w:tc>
          <w:tcPr>
            <w:tcW w:w="37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AE5F4" w14:textId="77777777" w:rsidR="004B6C8A" w:rsidRDefault="004B6C8A">
            <w:pPr>
              <w:spacing w:before="100" w:beforeAutospacing="1" w:after="100" w:afterAutospacing="1"/>
            </w:pPr>
            <w:r>
              <w:t xml:space="preserve">ODC Best Reviewer 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4A73F" w14:textId="7C31FD08" w:rsidR="004B6C8A" w:rsidRDefault="004B6C8A">
            <w:pPr>
              <w:spacing w:before="100" w:beforeAutospacing="1" w:after="100" w:afterAutospacing="1"/>
            </w:pPr>
            <w:r>
              <w:t xml:space="preserve">Sven </w:t>
            </w:r>
            <w:proofErr w:type="spellStart"/>
            <w:r>
              <w:t>Laudien</w:t>
            </w:r>
            <w:proofErr w:type="spellEnd"/>
            <w:r>
              <w:t xml:space="preserve">, </w:t>
            </w:r>
            <w:proofErr w:type="spellStart"/>
            <w:r w:rsidRPr="004B6C8A">
              <w:rPr>
                <w:i/>
                <w:iCs/>
              </w:rPr>
              <w:t>mAHS</w:t>
            </w:r>
            <w:proofErr w:type="spellEnd"/>
            <w:r w:rsidRPr="004B6C8A">
              <w:rPr>
                <w:i/>
                <w:iCs/>
              </w:rPr>
              <w:t xml:space="preserve"> - media Akademie Hochschule Stuttgart, Germany</w:t>
            </w:r>
          </w:p>
        </w:tc>
      </w:tr>
    </w:tbl>
    <w:p w14:paraId="198AF9BC" w14:textId="77777777" w:rsidR="004B6C8A" w:rsidRDefault="004B6C8A"/>
    <w:sectPr w:rsidR="004B6C8A" w:rsidSect="004B6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8A"/>
    <w:rsid w:val="004B6C8A"/>
    <w:rsid w:val="00BA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E3E61"/>
  <w15:chartTrackingRefBased/>
  <w15:docId w15:val="{06681A6A-AD34-4285-9B9C-9FCE1CCDF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C8A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83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Ignatz</dc:creator>
  <cp:keywords/>
  <dc:description/>
  <cp:lastModifiedBy>Kerry Ignatz</cp:lastModifiedBy>
  <cp:revision>1</cp:revision>
  <dcterms:created xsi:type="dcterms:W3CDTF">2020-09-29T18:41:00Z</dcterms:created>
  <dcterms:modified xsi:type="dcterms:W3CDTF">2020-09-29T19:03:00Z</dcterms:modified>
</cp:coreProperties>
</file>